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0"/>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附件：</w:t>
      </w:r>
      <w:r>
        <w:rPr>
          <w:rFonts w:hint="eastAsia" w:ascii="黑体" w:hAnsi="黑体" w:eastAsia="黑体" w:cs="黑体"/>
          <w:spacing w:val="-1"/>
          <w:sz w:val="32"/>
          <w:szCs w:val="32"/>
          <w:lang w:val="en-US" w:eastAsia="zh-CN"/>
        </w:rPr>
        <w:t>各专业考试计划</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hint="eastAsia" w:ascii="方正小标宋简体" w:hAnsi="方正小标宋简体" w:eastAsia="方正小标宋简体" w:cs="方正小标宋简体"/>
          <w:b w:val="0"/>
          <w:bCs w:val="0"/>
          <w:sz w:val="44"/>
          <w:szCs w:val="44"/>
        </w:rPr>
      </w:pPr>
      <w:bookmarkStart w:id="0" w:name="_Toc72476403"/>
      <w:bookmarkStart w:id="1" w:name="_Toc20313625"/>
      <w:bookmarkStart w:id="2" w:name="_Toc51341938"/>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ascii="Times New Roman" w:hAnsi="Times New Roman" w:cs="Times New Roman"/>
          <w:sz w:val="44"/>
          <w:szCs w:val="44"/>
        </w:rPr>
      </w:pPr>
      <w:r>
        <w:rPr>
          <w:rFonts w:hint="eastAsia" w:ascii="方正小标宋简体" w:hAnsi="方正小标宋简体" w:eastAsia="方正小标宋简体" w:cs="方正小标宋简体"/>
          <w:b w:val="0"/>
          <w:bCs w:val="0"/>
          <w:sz w:val="44"/>
          <w:szCs w:val="44"/>
          <w:lang w:val="en-US" w:eastAsia="zh-CN"/>
        </w:rPr>
        <w:t>一、</w:t>
      </w:r>
      <w:r>
        <w:rPr>
          <w:rFonts w:hint="eastAsia" w:ascii="方正小标宋简体" w:hAnsi="方正小标宋简体" w:eastAsia="方正小标宋简体" w:cs="方正小标宋简体"/>
          <w:b w:val="0"/>
          <w:bCs w:val="0"/>
          <w:sz w:val="44"/>
          <w:szCs w:val="44"/>
        </w:rPr>
        <w:t>经济学（专升本）</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专业代码：020101</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专业名称：经济学</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培养理想信念坚定，德、智、体、美、劳全面发展，具有较高的科学文化素养、职业道德水准、创新创业能力和社会责任感，适应社会和经济发展需要，以马克思主义理论为指导，掌握经济学基本原理和分析方法，掌握政治经济学、西方经济学、国际经济学、计量经济学等经济学专业基本理论和基本知识，既了解中国国情又具有国际视野，能够在政治社会经济各领域从事经济管理、政策研究、经济预测、经营决策等方面工作的应用型专门人才。</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要求掌握经济学基本知识、基本理论及基本方法，具备运用经济学理论和方法观察理解社会经济现象的基本能力，熟悉各项经济政策法规，具有社会实践调查研究以及分析解决经济问题的实际应用能力。主要包括：</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1.掌握马克思主义经济学基本理论和基本知识，以及现代经济学的基本理论和方法；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2.掌握唯物辩证法、历史方法以及主要体现为统计学、计量经济学的定量分析方法；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3.具有经济领域相关行业所要求的专业写作、外语阅读、语言表达沟通、跨文化交流、数据分析、计算机应用的基本能力和实践技能；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4.熟悉基本国情以及国家在经济建设和改革开放方面的方针政策和法律法规；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5.了解现代经济学的理论前沿以及经济全球化背景下我国经济社会发展过程中需要解决的重大理论和实践问题；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6.具有初步的经济学研究和实际工作能力，具有对新知识新技能的学习能力和一定的创新创业能力，满足经济领域相关行业的工作需求。</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主干学科：</w:t>
      </w:r>
      <w:r>
        <w:rPr>
          <w:rFonts w:hint="eastAsia" w:ascii="仿宋_GB2312" w:hAnsi="仿宋_GB2312" w:eastAsia="仿宋_GB2312" w:cs="仿宋_GB2312"/>
          <w:sz w:val="32"/>
          <w:szCs w:val="32"/>
        </w:rPr>
        <w:t>经济学、工商管理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课程设置要求：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本专业考试课程不得少于1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门，总学分不得少于7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学分。考试课程相关的实践考核环节部分不单独计入课程总门数。</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实践性环节及要求：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1.含实践的课程及实践所占学分：管理系统中计算机应用（1）、区域经济学（中级）（2）。</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2.毕业论文。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其他说明：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参加本专业相关课程学习需具有政治经济学、西方经济学、高等数学等本专业所需的基础知识。</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after="0" w:line="560" w:lineRule="exact"/>
        <w:jc w:val="center"/>
        <w:textAlignment w:val="auto"/>
        <w:rPr>
          <w:rFonts w:hint="eastAsia" w:ascii="仿宋_GB2312" w:hAnsi="仿宋_GB2312" w:eastAsia="仿宋_GB2312" w:cs="仿宋_GB2312"/>
          <w:b w:val="0"/>
          <w:spacing w:val="-1"/>
          <w:kern w:val="2"/>
          <w:sz w:val="32"/>
          <w:szCs w:val="32"/>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312" w:afterLines="0" w:line="240" w:lineRule="auto"/>
        <w:jc w:val="center"/>
        <w:textAlignment w:val="auto"/>
        <w:rPr>
          <w:rFonts w:hint="eastAsia" w:ascii="黑体" w:hAnsi="黑体" w:eastAsia="黑体" w:cs="黑体"/>
          <w:b w:val="0"/>
          <w:spacing w:val="-1"/>
          <w:kern w:val="2"/>
          <w:sz w:val="32"/>
          <w:szCs w:val="32"/>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660" w:lineRule="exact"/>
        <w:jc w:val="center"/>
        <w:textAlignment w:val="auto"/>
        <w:rPr>
          <w:rFonts w:hint="eastAsia" w:ascii="方正小标宋简体" w:hAnsi="方正小标宋简体" w:eastAsia="方正小标宋简体" w:cs="方正小标宋简体"/>
          <w:b w:val="0"/>
          <w:spacing w:val="-1"/>
          <w:kern w:val="2"/>
          <w:sz w:val="32"/>
          <w:szCs w:val="32"/>
          <w:lang w:val="en-US" w:eastAsia="zh-CN" w:bidi="ar-SA"/>
        </w:rPr>
      </w:pPr>
      <w:r>
        <w:rPr>
          <w:rFonts w:hint="eastAsia" w:ascii="方正小标宋简体" w:hAnsi="方正小标宋简体" w:eastAsia="方正小标宋简体" w:cs="方正小标宋简体"/>
          <w:b w:val="0"/>
          <w:spacing w:val="-1"/>
          <w:kern w:val="2"/>
          <w:sz w:val="32"/>
          <w:szCs w:val="32"/>
          <w:lang w:val="en-US" w:eastAsia="zh-CN" w:bidi="ar-SA"/>
        </w:rPr>
        <w:t>经济学（专升本）专业课程设置表</w:t>
      </w:r>
    </w:p>
    <w:p>
      <w:pPr>
        <w:keepNext w:val="0"/>
        <w:keepLines w:val="0"/>
        <w:pageBreakBefore w:val="0"/>
        <w:widowControl w:val="0"/>
        <w:kinsoku/>
        <w:wordWrap/>
        <w:overflowPunct/>
        <w:topLinePunct w:val="0"/>
        <w:autoSpaceDE/>
        <w:autoSpaceDN/>
        <w:bidi w:val="0"/>
        <w:adjustRightInd/>
        <w:snapToGrid/>
        <w:spacing w:line="221" w:lineRule="auto"/>
        <w:ind w:firstLine="880" w:firstLineChars="400"/>
        <w:jc w:val="both"/>
        <w:textAlignment w:val="auto"/>
        <w:rPr>
          <w:rFonts w:hint="eastAsia" w:ascii="仿宋_GB2312" w:hAnsi="仿宋_GB2312" w:eastAsia="仿宋_GB2312" w:cs="仿宋_GB2312"/>
          <w:color w:val="auto"/>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21" w:lineRule="auto"/>
        <w:ind w:firstLine="880" w:firstLineChars="400"/>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专业代码：020101</w:t>
      </w:r>
    </w:p>
    <w:tbl>
      <w:tblPr>
        <w:tblStyle w:val="14"/>
        <w:tblW w:w="86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8"/>
        <w:gridCol w:w="662"/>
        <w:gridCol w:w="958"/>
        <w:gridCol w:w="3699"/>
        <w:gridCol w:w="1140"/>
        <w:gridCol w:w="724"/>
        <w:gridCol w:w="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7" w:hRule="exact"/>
          <w:jc w:val="center"/>
        </w:trPr>
        <w:tc>
          <w:tcPr>
            <w:tcW w:w="698"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课程</w:t>
            </w:r>
          </w:p>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类别</w:t>
            </w:r>
          </w:p>
        </w:tc>
        <w:tc>
          <w:tcPr>
            <w:tcW w:w="662"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序号</w:t>
            </w:r>
          </w:p>
        </w:tc>
        <w:tc>
          <w:tcPr>
            <w:tcW w:w="958"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课程</w:t>
            </w:r>
          </w:p>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代码</w:t>
            </w:r>
          </w:p>
        </w:tc>
        <w:tc>
          <w:tcPr>
            <w:tcW w:w="3699"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课程名称</w:t>
            </w:r>
          </w:p>
        </w:tc>
        <w:tc>
          <w:tcPr>
            <w:tcW w:w="1140"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学分</w:t>
            </w:r>
          </w:p>
        </w:tc>
        <w:tc>
          <w:tcPr>
            <w:tcW w:w="724" w:type="dxa"/>
            <w:vAlign w:val="center"/>
          </w:tcPr>
          <w:p>
            <w:pPr>
              <w:tabs>
                <w:tab w:val="left" w:pos="394"/>
              </w:tabs>
              <w:snapToGrid w:val="0"/>
              <w:jc w:val="left"/>
              <w:rPr>
                <w:rFonts w:hint="eastAsia" w:ascii="仿宋_GB2312" w:hAnsi="仿宋_GB2312" w:eastAsia="仿宋_GB2312" w:cs="仿宋_GB2312"/>
                <w:b/>
                <w:color w:val="auto"/>
                <w:sz w:val="22"/>
                <w:szCs w:val="22"/>
                <w:lang w:val="en-US" w:eastAsia="zh-CN"/>
              </w:rPr>
            </w:pPr>
            <w:r>
              <w:rPr>
                <w:rFonts w:hint="eastAsia" w:ascii="仿宋_GB2312" w:hAnsi="仿宋_GB2312" w:eastAsia="仿宋_GB2312" w:cs="仿宋_GB2312"/>
                <w:b/>
                <w:color w:val="auto"/>
                <w:sz w:val="22"/>
                <w:szCs w:val="22"/>
                <w:lang w:val="en-US" w:eastAsia="zh-CN"/>
              </w:rPr>
              <w:t>考核方式</w:t>
            </w:r>
          </w:p>
        </w:tc>
        <w:tc>
          <w:tcPr>
            <w:tcW w:w="775" w:type="dxa"/>
            <w:vAlign w:val="center"/>
          </w:tcPr>
          <w:p>
            <w:pPr>
              <w:snapToGrid w:val="0"/>
              <w:jc w:val="center"/>
              <w:rPr>
                <w:rFonts w:hint="eastAsia" w:ascii="仿宋_GB2312" w:hAnsi="仿宋_GB2312" w:eastAsia="仿宋_GB2312" w:cs="仿宋_GB2312"/>
                <w:b/>
                <w:color w:val="auto"/>
                <w:sz w:val="22"/>
                <w:szCs w:val="22"/>
              </w:rPr>
            </w:pPr>
            <w:r>
              <w:rPr>
                <w:rFonts w:hint="eastAsia" w:ascii="仿宋_GB2312" w:hAnsi="仿宋_GB2312" w:eastAsia="仿宋_GB2312" w:cs="仿宋_GB2312"/>
                <w:b/>
                <w:color w:val="auto"/>
                <w:sz w:val="22"/>
                <w:szCs w:val="22"/>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9" w:hRule="exact"/>
          <w:jc w:val="center"/>
        </w:trPr>
        <w:tc>
          <w:tcPr>
            <w:tcW w:w="698" w:type="dxa"/>
            <w:vMerge w:val="restart"/>
            <w:vAlign w:val="center"/>
          </w:tcPr>
          <w:p>
            <w:pPr>
              <w:snapToGrid w:val="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必</w:t>
            </w:r>
          </w:p>
          <w:p>
            <w:pPr>
              <w:snapToGrid w:val="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设</w:t>
            </w:r>
          </w:p>
          <w:p>
            <w:pPr>
              <w:snapToGrid w:val="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课</w:t>
            </w:r>
          </w:p>
          <w:p>
            <w:pPr>
              <w:snapToGrid w:val="0"/>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程</w:t>
            </w: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9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15040</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习近平新时代中国特色社会主义思想概论</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w:t>
            </w:r>
          </w:p>
        </w:tc>
        <w:tc>
          <w:tcPr>
            <w:tcW w:w="9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15043</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中国近现代史纲要</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9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15044</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马克思主义基本原理</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4</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13000</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英语（专升本）</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5</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04184</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线性代数（经管类）</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6</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14658</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政治经济学（中级）</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7</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13135</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西方经济学（中级）</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8</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00051</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管理系统中计算机应用</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00052</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管理系统中计算机应用（实践）</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实践</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9</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00143</w:t>
            </w:r>
          </w:p>
        </w:tc>
        <w:tc>
          <w:tcPr>
            <w:tcW w:w="3699"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经济思想史</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00140</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国际经济学</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vAlign w:val="center"/>
          </w:tcPr>
          <w:p>
            <w:pPr>
              <w:snapToGrid w:val="0"/>
              <w:jc w:val="center"/>
              <w:rPr>
                <w:rFonts w:hint="eastAsia" w:ascii="仿宋_GB2312" w:hAnsi="仿宋_GB2312" w:eastAsia="仿宋_GB2312" w:cs="仿宋_GB2312"/>
                <w:b/>
                <w:color w:val="auto"/>
                <w:sz w:val="24"/>
                <w:szCs w:val="24"/>
              </w:rPr>
            </w:pPr>
          </w:p>
        </w:tc>
        <w:tc>
          <w:tcPr>
            <w:tcW w:w="662"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11</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00142</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计量经济学</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b/>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12</w:t>
            </w:r>
          </w:p>
        </w:tc>
        <w:tc>
          <w:tcPr>
            <w:tcW w:w="95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13683</w:t>
            </w:r>
          </w:p>
        </w:tc>
        <w:tc>
          <w:tcPr>
            <w:tcW w:w="36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管理学原理（中级）</w:t>
            </w:r>
          </w:p>
        </w:tc>
        <w:tc>
          <w:tcPr>
            <w:tcW w:w="114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w:t>
            </w:r>
          </w:p>
        </w:tc>
        <w:tc>
          <w:tcPr>
            <w:tcW w:w="95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05322</w:t>
            </w:r>
          </w:p>
        </w:tc>
        <w:tc>
          <w:tcPr>
            <w:tcW w:w="3699"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产业经济学</w:t>
            </w:r>
          </w:p>
        </w:tc>
        <w:tc>
          <w:tcPr>
            <w:tcW w:w="114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w:t>
            </w:r>
          </w:p>
        </w:tc>
        <w:tc>
          <w:tcPr>
            <w:tcW w:w="95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00141</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发展经济学</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1"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color w:val="auto"/>
                <w:sz w:val="24"/>
                <w:szCs w:val="24"/>
              </w:rPr>
            </w:pPr>
          </w:p>
        </w:tc>
        <w:tc>
          <w:tcPr>
            <w:tcW w:w="6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w:t>
            </w:r>
          </w:p>
        </w:tc>
        <w:tc>
          <w:tcPr>
            <w:tcW w:w="9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14088</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区域经济学（中级）</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color w:val="auto"/>
                <w:sz w:val="24"/>
                <w:szCs w:val="24"/>
              </w:rPr>
            </w:pPr>
          </w:p>
        </w:tc>
        <w:tc>
          <w:tcPr>
            <w:tcW w:w="6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p>
        </w:tc>
        <w:tc>
          <w:tcPr>
            <w:tcW w:w="9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14089</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区域经济学（中级）（实践）</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实践</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exact"/>
          <w:jc w:val="center"/>
        </w:trPr>
        <w:tc>
          <w:tcPr>
            <w:tcW w:w="698" w:type="dxa"/>
            <w:vMerge w:val="continue"/>
            <w:shd w:val="clear" w:color="auto" w:fill="auto"/>
            <w:vAlign w:val="center"/>
          </w:tcPr>
          <w:p>
            <w:pPr>
              <w:snapToGrid w:val="0"/>
              <w:jc w:val="center"/>
              <w:rPr>
                <w:rFonts w:hint="eastAsia" w:ascii="仿宋_GB2312" w:hAnsi="仿宋_GB2312" w:eastAsia="仿宋_GB2312" w:cs="仿宋_GB2312"/>
                <w:color w:val="auto"/>
                <w:sz w:val="24"/>
                <w:szCs w:val="24"/>
              </w:rPr>
            </w:pPr>
          </w:p>
        </w:tc>
        <w:tc>
          <w:tcPr>
            <w:tcW w:w="6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16</w:t>
            </w:r>
          </w:p>
        </w:tc>
        <w:tc>
          <w:tcPr>
            <w:tcW w:w="958"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06999</w:t>
            </w:r>
          </w:p>
        </w:tc>
        <w:tc>
          <w:tcPr>
            <w:tcW w:w="36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毕业论文</w:t>
            </w:r>
          </w:p>
        </w:tc>
        <w:tc>
          <w:tcPr>
            <w:tcW w:w="11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不计学分</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实践</w:t>
            </w:r>
          </w:p>
        </w:tc>
        <w:tc>
          <w:tcPr>
            <w:tcW w:w="775" w:type="dxa"/>
            <w:vAlign w:val="center"/>
          </w:tcPr>
          <w:p>
            <w:pPr>
              <w:snapToGrid w:val="0"/>
              <w:rPr>
                <w:rFonts w:hint="eastAsia" w:ascii="仿宋_GB2312" w:hAnsi="仿宋_GB2312" w:eastAsia="仿宋_GB2312" w:cs="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1" w:hRule="exact"/>
          <w:jc w:val="center"/>
        </w:trPr>
        <w:tc>
          <w:tcPr>
            <w:tcW w:w="6017"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总学分</w:t>
            </w:r>
          </w:p>
        </w:tc>
        <w:tc>
          <w:tcPr>
            <w:tcW w:w="114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74</w:t>
            </w:r>
          </w:p>
        </w:tc>
        <w:tc>
          <w:tcPr>
            <w:tcW w:w="7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p>
        </w:tc>
        <w:tc>
          <w:tcPr>
            <w:tcW w:w="775" w:type="dxa"/>
            <w:vAlign w:val="center"/>
          </w:tcPr>
          <w:p>
            <w:pPr>
              <w:snapToGrid w:val="0"/>
              <w:rPr>
                <w:rFonts w:hint="eastAsia" w:ascii="仿宋_GB2312" w:hAnsi="仿宋_GB2312" w:eastAsia="仿宋_GB2312" w:cs="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312" w:afterLines="0" w:line="240" w:lineRule="auto"/>
        <w:jc w:val="center"/>
        <w:textAlignment w:val="auto"/>
        <w:rPr>
          <w:rFonts w:hint="eastAsia" w:ascii="黑体" w:hAnsi="黑体" w:eastAsia="黑体" w:cs="黑体"/>
          <w:b w:val="0"/>
          <w:spacing w:val="-1"/>
          <w:kern w:val="2"/>
          <w:sz w:val="32"/>
          <w:szCs w:val="32"/>
          <w:lang w:val="en-US" w:eastAsia="zh-CN" w:bidi="ar-SA"/>
        </w:rPr>
      </w:pPr>
    </w:p>
    <w:p>
      <w:pPr>
        <w:rPr>
          <w:rFonts w:hint="eastAsia" w:ascii="黑体" w:hAnsi="黑体" w:eastAsia="黑体" w:cs="黑体"/>
          <w:b w:val="0"/>
          <w:spacing w:val="-1"/>
          <w:kern w:val="2"/>
          <w:sz w:val="32"/>
          <w:szCs w:val="32"/>
          <w:lang w:val="en-US" w:eastAsia="zh-CN" w:bidi="ar-SA"/>
        </w:rPr>
      </w:pPr>
    </w:p>
    <w:p>
      <w:pPr>
        <w:rPr>
          <w:rFonts w:hint="eastAsia" w:ascii="黑体" w:hAnsi="黑体" w:eastAsia="黑体" w:cs="黑体"/>
          <w:b w:val="0"/>
          <w:spacing w:val="-1"/>
          <w:kern w:val="2"/>
          <w:sz w:val="32"/>
          <w:szCs w:val="32"/>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66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b w:val="0"/>
          <w:spacing w:val="-1"/>
          <w:kern w:val="2"/>
          <w:sz w:val="32"/>
          <w:szCs w:val="32"/>
          <w:lang w:val="en-US" w:eastAsia="zh-CN" w:bidi="ar-SA"/>
        </w:rPr>
        <w:t>经济学（专升本）专业衔接计划设置表</w:t>
      </w:r>
    </w:p>
    <w:p>
      <w:pPr>
        <w:keepNext w:val="0"/>
        <w:keepLines w:val="0"/>
        <w:pageBreakBefore w:val="0"/>
        <w:widowControl w:val="0"/>
        <w:kinsoku/>
        <w:wordWrap/>
        <w:overflowPunct/>
        <w:topLinePunct w:val="0"/>
        <w:autoSpaceDE/>
        <w:autoSpaceDN/>
        <w:bidi w:val="0"/>
        <w:adjustRightInd/>
        <w:snapToGrid w:val="0"/>
        <w:spacing w:line="200" w:lineRule="exact"/>
        <w:ind w:firstLine="880" w:firstLineChars="400"/>
        <w:textAlignment w:val="auto"/>
        <w:rPr>
          <w:rFonts w:hint="eastAsia" w:ascii="仿宋_GB2312" w:hAnsi="仿宋_GB2312" w:eastAsia="仿宋_GB2312" w:cs="仿宋_GB2312"/>
          <w:b w:val="0"/>
          <w:bCs w:val="0"/>
          <w:color w:val="000000" w:themeColor="text1"/>
          <w:kern w:val="2"/>
          <w:sz w:val="22"/>
          <w:szCs w:val="22"/>
          <w:lang w:val="en-US" w:eastAsia="zh-CN" w:bidi="ar-SA"/>
          <w14:textFill>
            <w14:solidFill>
              <w14:schemeClr w14:val="tx1"/>
            </w14:solidFill>
          </w14:textFill>
        </w:rPr>
      </w:pPr>
    </w:p>
    <w:p>
      <w:pPr>
        <w:snapToGrid w:val="0"/>
        <w:spacing w:line="400" w:lineRule="exact"/>
        <w:ind w:firstLine="880" w:firstLineChars="400"/>
        <w:rPr>
          <w:rFonts w:hint="eastAsia" w:ascii="仿宋_GB2312" w:hAnsi="仿宋_GB2312" w:eastAsia="仿宋_GB2312" w:cs="仿宋_GB2312"/>
          <w:b w:val="0"/>
          <w:bCs w:val="0"/>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2"/>
          <w:szCs w:val="22"/>
          <w:lang w:val="en-US" w:eastAsia="zh-CN" w:bidi="ar-SA"/>
          <w14:textFill>
            <w14:solidFill>
              <w14:schemeClr w14:val="tx1"/>
            </w14:solidFill>
          </w14:textFill>
        </w:rPr>
        <w:t>专业代码：020101</w:t>
      </w:r>
    </w:p>
    <w:tbl>
      <w:tblPr>
        <w:tblStyle w:val="14"/>
        <w:tblW w:w="8455" w:type="dxa"/>
        <w:tblInd w:w="270" w:type="dxa"/>
        <w:tblLayout w:type="autofit"/>
        <w:tblCellMar>
          <w:top w:w="0" w:type="dxa"/>
          <w:left w:w="108" w:type="dxa"/>
          <w:bottom w:w="0" w:type="dxa"/>
          <w:right w:w="108" w:type="dxa"/>
        </w:tblCellMar>
      </w:tblPr>
      <w:tblGrid>
        <w:gridCol w:w="709"/>
        <w:gridCol w:w="746"/>
        <w:gridCol w:w="1030"/>
        <w:gridCol w:w="3450"/>
        <w:gridCol w:w="1350"/>
        <w:gridCol w:w="1170"/>
      </w:tblGrid>
      <w:tr>
        <w:tblPrEx>
          <w:tblCellMar>
            <w:top w:w="0" w:type="dxa"/>
            <w:left w:w="108" w:type="dxa"/>
            <w:bottom w:w="0" w:type="dxa"/>
            <w:right w:w="108" w:type="dxa"/>
          </w:tblCellMar>
        </w:tblPrEx>
        <w:trPr>
          <w:trHeight w:val="64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课程</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类别</w:t>
            </w:r>
          </w:p>
        </w:tc>
        <w:tc>
          <w:tcPr>
            <w:tcW w:w="746"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序号</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课程</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代码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课程名称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学分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备注</w:t>
            </w:r>
          </w:p>
        </w:tc>
      </w:tr>
      <w:tr>
        <w:tblPrEx>
          <w:tblCellMar>
            <w:top w:w="0" w:type="dxa"/>
            <w:left w:w="108" w:type="dxa"/>
            <w:bottom w:w="0" w:type="dxa"/>
            <w:right w:w="108" w:type="dxa"/>
          </w:tblCellMar>
        </w:tblPrEx>
        <w:trPr>
          <w:trHeight w:val="725" w:hRule="exact"/>
        </w:trPr>
        <w:tc>
          <w:tcPr>
            <w:tcW w:w="70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统</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考</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w:t>
            </w:r>
          </w:p>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程</w:t>
            </w:r>
          </w:p>
        </w:tc>
        <w:tc>
          <w:tcPr>
            <w:tcW w:w="746"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15040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习近平新时代中国特色社会主义思想概论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00141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发展经济学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00143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经济思想史</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05322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产业经济学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vMerge w:val="restart"/>
            <w:tcBorders>
              <w:top w:val="single" w:color="000000" w:sz="4" w:space="0"/>
              <w:left w:val="nil"/>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14088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区域经济学（中级）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vMerge w:val="continue"/>
            <w:tcBorders>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14089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区域经济学（中级）（实践）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030" w:type="dxa"/>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00140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国际经济学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restart"/>
            <w:tcBorders>
              <w:top w:val="single" w:color="000000" w:sz="4" w:space="0"/>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衔</w:t>
            </w:r>
          </w:p>
          <w:p>
            <w:pPr>
              <w:snapToGrid w:val="0"/>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接</w:t>
            </w:r>
          </w:p>
          <w:p>
            <w:pPr>
              <w:snapToGrid w:val="0"/>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w:t>
            </w:r>
          </w:p>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13135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西方经济学（中级）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00142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计量经济学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13683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管理学原理（中级）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14658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政治经济学（中级）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vMerge w:val="restart"/>
            <w:tcBorders>
              <w:top w:val="single" w:color="000000" w:sz="4" w:space="0"/>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00051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管理系统中计算机应用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vMerge w:val="continue"/>
            <w:tcBorders>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00052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管理系统中计算机应用（实践）</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restart"/>
            <w:tcBorders>
              <w:top w:val="single" w:color="000000" w:sz="4" w:space="0"/>
              <w:left w:val="single" w:color="000000" w:sz="4" w:space="0"/>
              <w:right w:val="single" w:color="000000" w:sz="4" w:space="0"/>
            </w:tcBorders>
            <w:shd w:val="clear" w:color="auto" w:fill="auto"/>
            <w:textDirection w:val="tbLrV"/>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学分互认课程</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15043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中国近现代史纲要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15044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马克思主义基本原理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5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04184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线性代数（经管类）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50" w:hRule="exact"/>
        </w:trPr>
        <w:tc>
          <w:tcPr>
            <w:tcW w:w="709" w:type="dxa"/>
            <w:vMerge w:val="continue"/>
            <w:tcBorders>
              <w:left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13000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英语（专升本）</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440"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06999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毕业论文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不计学分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5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总学分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hint="eastAsia" w:ascii="方正小标宋简体" w:hAnsi="方正小标宋简体" w:eastAsia="方正小标宋简体" w:cs="方正小标宋简体"/>
          <w:b w:val="0"/>
          <w:bCs w:val="0"/>
          <w:sz w:val="44"/>
          <w:szCs w:val="44"/>
        </w:rPr>
      </w:pPr>
      <w:bookmarkStart w:id="3" w:name="_Toc72476425"/>
      <w:bookmarkStart w:id="4" w:name="_Toc51341960"/>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rPr>
        <w:t>思想政治教育（专升本）</w:t>
      </w:r>
      <w:bookmarkEnd w:id="3"/>
      <w:bookmarkEnd w:id="4"/>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专业代码：030503</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专业名称：思想政治教育</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培养目标：</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培养具有坚定的马克思主义信仰、中国特色社会主义信念和正确的政治立场，具有马克思主义基本理论素养，掌握马克思主义中国化最新理论成果，掌握思想政治教育规律以及相关专业知识，能够在学校、科研机构、党政群团、企事业单位从事思想政治教学、研究、宣传和管理工作的应用型人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本专业要求掌握马克思主义基本理论、中国当代政治思想理论以及思想政治教育的基本规律，具备较高的政治理论素质和思想文化素养，具有现代教育教学理念、创新精神和思想政治工作的能力。主要包括：</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1.树立共产主义远大理想和中国特色社会主义共同理想，拥护中国共产党的路线、方针和政策，具有强烈的社会责任感和使命感；</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2.掌握马克思主义和思想政治教育的基本理论和基本方法，具有扎实的基础理论知识、比较系统的专业知识和合理的知识结构；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3.具备自主学习马克思主义经典著作的能力，能运用马克思主义立场、观点、方法分析和解决实际问题，用习近平新时代中国特色社会主义思想铸魂育人；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4.具有人文和科学方面的基础素质，具备良好的人际沟通和协调能力，能够开展思想政治教育工作。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主干学科：</w:t>
      </w:r>
      <w:r>
        <w:rPr>
          <w:rFonts w:hint="eastAsia" w:ascii="仿宋_GB2312" w:hAnsi="仿宋_GB2312" w:eastAsia="仿宋_GB2312" w:cs="仿宋_GB2312"/>
          <w:sz w:val="32"/>
          <w:szCs w:val="32"/>
        </w:rPr>
        <w:t>马克思主义理论、政治学、教育学</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课程设置要求：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本专业考试课程不得少于1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门，总学分不得少于7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学分。考试课程相关的实践考核环节部分不单独计入课程总门数。</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实践性环节及要求：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1.含实践的课程及实践所占学分：思想政治教育学（2）、企业思想政治工作（1）、学生事务管理（1）。</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z w:val="32"/>
          <w:szCs w:val="32"/>
        </w:rPr>
        <w:t>2.毕业论文。</w:t>
      </w: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jc w:val="both"/>
        <w:textAlignment w:val="auto"/>
        <w:outlineLvl w:val="0"/>
        <w:rPr>
          <w:rFonts w:hint="eastAsia" w:ascii="仿宋_GB2312" w:hAnsi="仿宋_GB2312" w:eastAsia="仿宋_GB2312" w:cs="仿宋_GB2312"/>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firstLine="636" w:firstLineChars="200"/>
        <w:jc w:val="both"/>
        <w:textAlignment w:val="auto"/>
        <w:outlineLvl w:val="0"/>
        <w:rPr>
          <w:rFonts w:hint="eastAsia" w:ascii="仿宋_GB2312" w:hAnsi="仿宋_GB2312" w:eastAsia="仿宋_GB2312" w:cs="仿宋_GB2312"/>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outlineLvl w:val="0"/>
        <w:rPr>
          <w:rFonts w:hint="eastAsia" w:ascii="方正小标宋简体" w:hAnsi="方正小标宋简体" w:eastAsia="方正小标宋简体" w:cs="方正小标宋简体"/>
          <w:spacing w:val="-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outlineLvl w:val="0"/>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lang w:val="en-US" w:eastAsia="zh-CN"/>
        </w:rPr>
        <w:t>思想政治教育</w:t>
      </w:r>
      <w:r>
        <w:rPr>
          <w:rFonts w:hint="eastAsia" w:ascii="方正小标宋简体" w:hAnsi="方正小标宋简体" w:eastAsia="方正小标宋简体" w:cs="方正小标宋简体"/>
          <w:spacing w:val="-1"/>
          <w:sz w:val="32"/>
          <w:szCs w:val="32"/>
        </w:rPr>
        <w:t>（专升本）专业课程设置表</w:t>
      </w:r>
    </w:p>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880" w:firstLineChars="400"/>
        <w:jc w:val="both"/>
        <w:textAlignment w:val="auto"/>
        <w:rPr>
          <w:rFonts w:hint="eastAsia" w:ascii="仿宋_GB2312" w:hAnsi="仿宋_GB2312" w:eastAsia="仿宋_GB2312" w:cs="仿宋_GB2312"/>
          <w:b w:val="0"/>
          <w:bCs w:val="0"/>
          <w:spacing w:val="-1"/>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专业代码：030503</w:t>
      </w:r>
    </w:p>
    <w:tbl>
      <w:tblPr>
        <w:tblStyle w:val="41"/>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90"/>
        <w:gridCol w:w="795"/>
        <w:gridCol w:w="4035"/>
        <w:gridCol w:w="978"/>
        <w:gridCol w:w="840"/>
        <w:gridCol w:w="1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71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类别</w:t>
            </w:r>
          </w:p>
        </w:tc>
        <w:tc>
          <w:tcPr>
            <w:tcW w:w="6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序号</w:t>
            </w:r>
          </w:p>
        </w:tc>
        <w:tc>
          <w:tcPr>
            <w:tcW w:w="7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代码</w:t>
            </w:r>
          </w:p>
        </w:tc>
        <w:tc>
          <w:tcPr>
            <w:tcW w:w="40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课程名称</w:t>
            </w:r>
          </w:p>
        </w:tc>
        <w:tc>
          <w:tcPr>
            <w:tcW w:w="9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学分</w:t>
            </w:r>
          </w:p>
        </w:tc>
        <w:tc>
          <w:tcPr>
            <w:tcW w:w="84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考核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方式</w:t>
            </w:r>
          </w:p>
        </w:tc>
        <w:tc>
          <w:tcPr>
            <w:tcW w:w="10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必设课程</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15040</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习近平新时代中国特色社会主义思想概论</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13000</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i w:val="0"/>
                <w:iCs w:val="0"/>
                <w:color w:val="auto"/>
                <w:kern w:val="0"/>
                <w:sz w:val="22"/>
                <w:szCs w:val="22"/>
                <w:u w:val="none"/>
                <w:lang w:val="en-US" w:eastAsia="zh-CN" w:bidi="ar"/>
              </w:rPr>
              <w:t>英语（专升本）</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14008</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马克思主义哲学概论</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14009</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马克思主义政治经济学概论</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13933</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科学社会主义概论</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6</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07082</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马克思主义原著选读</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4</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14007</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马克思主义发展史</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5</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8</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14279</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思想政治教育学</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4</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14280</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思想政治教育学（实践）</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2</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实践</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07080</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eastAsia="zh-CN"/>
              </w:rPr>
              <w:t>中国共产党史</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6</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10</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14690</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pacing w:val="-4"/>
                <w:kern w:val="2"/>
                <w:sz w:val="22"/>
                <w:szCs w:val="22"/>
                <w:lang w:val="en-US" w:eastAsia="zh-CN" w:bidi="ar-SA"/>
              </w:rPr>
            </w:pPr>
            <w:r>
              <w:rPr>
                <w:rFonts w:hint="eastAsia" w:ascii="仿宋_GB2312" w:hAnsi="仿宋_GB2312" w:eastAsia="仿宋_GB2312" w:cs="仿宋_GB2312"/>
                <w:color w:val="auto"/>
                <w:spacing w:val="-4"/>
                <w:sz w:val="22"/>
                <w:szCs w:val="22"/>
              </w:rPr>
              <w:t>中国共产党思想政治教育史</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rightChars="0"/>
              <w:jc w:val="center"/>
              <w:textAlignment w:val="auto"/>
              <w:rPr>
                <w:rFonts w:hint="eastAsia" w:ascii="仿宋_GB2312" w:hAnsi="仿宋_GB2312" w:eastAsia="仿宋_GB2312" w:cs="仿宋_GB2312"/>
                <w:color w:val="auto"/>
                <w:spacing w:val="-6"/>
                <w:kern w:val="2"/>
                <w:sz w:val="22"/>
                <w:szCs w:val="22"/>
                <w:lang w:val="en-US" w:eastAsia="zh-CN" w:bidi="ar-SA"/>
              </w:rPr>
            </w:pPr>
            <w:r>
              <w:rPr>
                <w:rFonts w:hint="eastAsia" w:ascii="仿宋_GB2312" w:hAnsi="仿宋_GB2312" w:eastAsia="仿宋_GB2312" w:cs="仿宋_GB2312"/>
                <w:color w:val="auto"/>
                <w:spacing w:val="-6"/>
                <w:sz w:val="22"/>
                <w:szCs w:val="22"/>
                <w:lang w:val="en-US" w:eastAsia="zh-CN"/>
              </w:rPr>
              <w:t>4</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11</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00315</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当代中国政治制度</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6</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12</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06408</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当代世界经济与政治</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jc w:val="center"/>
        </w:trPr>
        <w:tc>
          <w:tcPr>
            <w:tcW w:w="717" w:type="dxa"/>
            <w:vMerge w:val="continue"/>
            <w:tcBorders>
              <w:top w:val="nil"/>
              <w:bottom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13</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14068</w:t>
            </w:r>
          </w:p>
        </w:tc>
        <w:tc>
          <w:tcPr>
            <w:tcW w:w="4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企业思想政治工作</w:t>
            </w:r>
          </w:p>
        </w:tc>
        <w:tc>
          <w:tcPr>
            <w:tcW w:w="9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righ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13"/>
                <w:sz w:val="22"/>
                <w:szCs w:val="22"/>
                <w:lang w:val="en-US" w:eastAsia="zh-CN"/>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14069</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pacing w:val="-4"/>
                <w:sz w:val="22"/>
                <w:szCs w:val="22"/>
              </w:rPr>
            </w:pPr>
            <w:r>
              <w:rPr>
                <w:rFonts w:hint="eastAsia" w:ascii="仿宋_GB2312" w:hAnsi="仿宋_GB2312" w:eastAsia="仿宋_GB2312" w:cs="仿宋_GB2312"/>
                <w:color w:val="auto"/>
                <w:spacing w:val="-4"/>
                <w:sz w:val="22"/>
                <w:szCs w:val="22"/>
              </w:rPr>
              <w:t>企业思想政治工作（实践）</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pacing w:val="-6"/>
                <w:sz w:val="22"/>
                <w:szCs w:val="22"/>
                <w:lang w:val="en-US" w:eastAsia="zh-CN"/>
              </w:rPr>
            </w:pPr>
            <w:r>
              <w:rPr>
                <w:rFonts w:hint="eastAsia" w:ascii="仿宋_GB2312" w:hAnsi="仿宋_GB2312" w:eastAsia="仿宋_GB2312" w:cs="仿宋_GB2312"/>
                <w:color w:val="auto"/>
                <w:spacing w:val="-6"/>
                <w:sz w:val="22"/>
                <w:szCs w:val="22"/>
                <w:lang w:val="en-US" w:eastAsia="zh-CN"/>
              </w:rPr>
              <w:t>1</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实践</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13"/>
                <w:sz w:val="22"/>
                <w:szCs w:val="22"/>
                <w:lang w:val="en-US" w:eastAsia="zh-CN"/>
              </w:rPr>
            </w:pPr>
            <w:r>
              <w:rPr>
                <w:rFonts w:hint="eastAsia" w:ascii="仿宋_GB2312" w:hAnsi="仿宋_GB2312" w:eastAsia="仿宋_GB2312" w:cs="仿宋_GB2312"/>
                <w:color w:val="auto"/>
                <w:spacing w:val="-13"/>
                <w:sz w:val="22"/>
                <w:szCs w:val="22"/>
                <w:lang w:val="en-US" w:eastAsia="zh-CN"/>
              </w:rPr>
              <w:t>14</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14506</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pacing w:val="-4"/>
                <w:sz w:val="22"/>
                <w:szCs w:val="22"/>
              </w:rPr>
            </w:pPr>
            <w:r>
              <w:rPr>
                <w:rFonts w:hint="eastAsia" w:ascii="仿宋_GB2312" w:hAnsi="仿宋_GB2312" w:eastAsia="仿宋_GB2312" w:cs="仿宋_GB2312"/>
                <w:color w:val="auto"/>
                <w:spacing w:val="-4"/>
                <w:sz w:val="22"/>
                <w:szCs w:val="22"/>
              </w:rPr>
              <w:t>学生事务管理</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pacing w:val="-6"/>
                <w:sz w:val="22"/>
                <w:szCs w:val="22"/>
                <w:lang w:val="en-US" w:eastAsia="zh-CN"/>
              </w:rPr>
            </w:pPr>
            <w:r>
              <w:rPr>
                <w:rFonts w:hint="eastAsia" w:ascii="仿宋_GB2312" w:hAnsi="仿宋_GB2312" w:eastAsia="仿宋_GB2312" w:cs="仿宋_GB2312"/>
                <w:color w:val="auto"/>
                <w:spacing w:val="-6"/>
                <w:sz w:val="22"/>
                <w:szCs w:val="22"/>
                <w:lang w:val="en-US" w:eastAsia="zh-CN"/>
              </w:rPr>
              <w:t>3</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笔试</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pacing w:val="-13"/>
                <w:sz w:val="22"/>
                <w:szCs w:val="22"/>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14507</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pacing w:val="-4"/>
                <w:sz w:val="22"/>
                <w:szCs w:val="22"/>
              </w:rPr>
            </w:pPr>
            <w:r>
              <w:rPr>
                <w:rFonts w:hint="eastAsia" w:ascii="仿宋_GB2312" w:hAnsi="仿宋_GB2312" w:eastAsia="仿宋_GB2312" w:cs="仿宋_GB2312"/>
                <w:color w:val="auto"/>
                <w:spacing w:val="-4"/>
                <w:sz w:val="22"/>
                <w:szCs w:val="22"/>
              </w:rPr>
              <w:t>学生事务管理（实践）</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pacing w:val="-6"/>
                <w:sz w:val="22"/>
                <w:szCs w:val="22"/>
                <w:lang w:val="en-US" w:eastAsia="zh-CN"/>
              </w:rPr>
            </w:pPr>
            <w:r>
              <w:rPr>
                <w:rFonts w:hint="eastAsia" w:ascii="仿宋_GB2312" w:hAnsi="仿宋_GB2312" w:eastAsia="仿宋_GB2312" w:cs="仿宋_GB2312"/>
                <w:color w:val="auto"/>
                <w:spacing w:val="-6"/>
                <w:sz w:val="22"/>
                <w:szCs w:val="22"/>
                <w:lang w:val="en-US" w:eastAsia="zh-CN"/>
              </w:rPr>
              <w:t>1</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pacing w:val="-7"/>
                <w:sz w:val="22"/>
                <w:szCs w:val="22"/>
              </w:rPr>
            </w:pPr>
            <w:r>
              <w:rPr>
                <w:rFonts w:hint="eastAsia" w:ascii="仿宋_GB2312" w:hAnsi="仿宋_GB2312" w:eastAsia="仿宋_GB2312" w:cs="仿宋_GB2312"/>
                <w:color w:val="auto"/>
                <w:spacing w:val="-4"/>
                <w:sz w:val="22"/>
                <w:szCs w:val="22"/>
                <w:lang w:val="en-US" w:eastAsia="zh-CN"/>
              </w:rPr>
              <w:t>实践</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pacing w:val="-13"/>
                <w:sz w:val="22"/>
                <w:szCs w:val="22"/>
              </w:rPr>
              <w:t>1</w:t>
            </w:r>
            <w:r>
              <w:rPr>
                <w:rFonts w:hint="eastAsia" w:ascii="仿宋_GB2312" w:hAnsi="仿宋_GB2312" w:eastAsia="仿宋_GB2312" w:cs="仿宋_GB2312"/>
                <w:color w:val="auto"/>
                <w:spacing w:val="-13"/>
                <w:sz w:val="22"/>
                <w:szCs w:val="22"/>
                <w:lang w:val="en-US" w:eastAsia="zh-CN"/>
              </w:rPr>
              <w:t>5</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06999</w:t>
            </w:r>
          </w:p>
        </w:tc>
        <w:tc>
          <w:tcPr>
            <w:tcW w:w="403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4"/>
                <w:sz w:val="22"/>
                <w:szCs w:val="22"/>
              </w:rPr>
              <w:t>毕业论文</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6"/>
                <w:sz w:val="22"/>
                <w:szCs w:val="22"/>
              </w:rPr>
              <w:t>不计学分</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7"/>
                <w:sz w:val="22"/>
                <w:szCs w:val="22"/>
              </w:rPr>
              <w:t>实践</w:t>
            </w: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6237" w:type="dxa"/>
            <w:gridSpan w:val="4"/>
            <w:vAlign w:val="top"/>
          </w:tcPr>
          <w:p>
            <w:pPr>
              <w:keepNext w:val="0"/>
              <w:keepLines w:val="0"/>
              <w:pageBreakBefore w:val="0"/>
              <w:widowControl w:val="0"/>
              <w:kinsoku/>
              <w:wordWrap/>
              <w:overflowPunct/>
              <w:topLinePunct w:val="0"/>
              <w:autoSpaceDE/>
              <w:autoSpaceDN/>
              <w:bidi w:val="0"/>
              <w:adjustRightInd/>
              <w:snapToGrid/>
              <w:spacing w:before="123" w:line="221" w:lineRule="auto"/>
              <w:ind w:left="2769"/>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pacing w:val="-5"/>
                <w:sz w:val="22"/>
                <w:szCs w:val="22"/>
              </w:rPr>
              <w:t>总学分</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before="158" w:line="184" w:lineRule="auto"/>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73</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sz w:val="22"/>
                <w:szCs w:val="22"/>
              </w:rPr>
            </w:pPr>
          </w:p>
        </w:tc>
        <w:tc>
          <w:tcPr>
            <w:tcW w:w="1020" w:type="dxa"/>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22"/>
                <w:szCs w:val="22"/>
              </w:rPr>
            </w:pPr>
          </w:p>
        </w:tc>
      </w:tr>
    </w:tbl>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仿宋_GB2312" w:hAnsi="仿宋_GB2312" w:eastAsia="仿宋_GB2312" w:cs="仿宋_GB2312"/>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仿宋_GB2312" w:hAnsi="仿宋_GB2312" w:eastAsia="仿宋_GB2312" w:cs="仿宋_GB2312"/>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仿宋_GB2312" w:hAnsi="仿宋_GB2312" w:eastAsia="仿宋_GB2312" w:cs="仿宋_GB2312"/>
          <w:spacing w:val="-1"/>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lang w:val="en-US" w:eastAsia="zh-CN"/>
        </w:rPr>
        <w:t>思想政治教育</w:t>
      </w:r>
      <w:r>
        <w:rPr>
          <w:rFonts w:hint="eastAsia" w:ascii="方正小标宋简体" w:hAnsi="方正小标宋简体" w:eastAsia="方正小标宋简体" w:cs="方正小标宋简体"/>
          <w:spacing w:val="-1"/>
          <w:sz w:val="32"/>
          <w:szCs w:val="32"/>
        </w:rPr>
        <w:t>（专升本）专业</w:t>
      </w:r>
      <w:r>
        <w:rPr>
          <w:rFonts w:hint="eastAsia" w:ascii="方正小标宋简体" w:hAnsi="方正小标宋简体" w:eastAsia="方正小标宋简体" w:cs="方正小标宋简体"/>
          <w:spacing w:val="-1"/>
          <w:sz w:val="32"/>
          <w:szCs w:val="32"/>
          <w:lang w:val="en-US" w:eastAsia="zh-CN"/>
        </w:rPr>
        <w:t>衔接计划</w:t>
      </w:r>
      <w:r>
        <w:rPr>
          <w:rFonts w:hint="eastAsia" w:ascii="方正小标宋简体" w:hAnsi="方正小标宋简体" w:eastAsia="方正小标宋简体" w:cs="方正小标宋简体"/>
          <w:spacing w:val="-1"/>
          <w:sz w:val="32"/>
          <w:szCs w:val="32"/>
        </w:rPr>
        <w:t>课程设置表</w:t>
      </w:r>
    </w:p>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880" w:firstLineChars="400"/>
        <w:jc w:val="both"/>
        <w:textAlignment w:val="auto"/>
        <w:rPr>
          <w:rFonts w:hint="eastAsia" w:ascii="仿宋_GB2312" w:hAnsi="仿宋_GB2312" w:eastAsia="仿宋_GB2312" w:cs="仿宋_GB2312"/>
          <w:b w:val="0"/>
          <w:bCs w:val="0"/>
          <w:color w:val="000000" w:themeColor="text1"/>
          <w:spacing w:val="-1"/>
          <w:sz w:val="22"/>
          <w:szCs w:val="2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2"/>
          <w:szCs w:val="22"/>
          <w:lang w:val="en-US" w:eastAsia="zh-CN" w:bidi="ar-SA"/>
          <w14:textFill>
            <w14:solidFill>
              <w14:schemeClr w14:val="tx1"/>
            </w14:solidFill>
          </w14:textFill>
        </w:rPr>
        <w:t>专业代码：030503</w:t>
      </w:r>
    </w:p>
    <w:tbl>
      <w:tblPr>
        <w:tblStyle w:val="41"/>
        <w:tblW w:w="89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748"/>
        <w:gridCol w:w="889"/>
        <w:gridCol w:w="4156"/>
        <w:gridCol w:w="1236"/>
        <w:gridCol w:w="11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35"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课程</w:t>
            </w:r>
          </w:p>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类别</w:t>
            </w:r>
          </w:p>
        </w:tc>
        <w:tc>
          <w:tcPr>
            <w:tcW w:w="748"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序号</w:t>
            </w:r>
          </w:p>
        </w:tc>
        <w:tc>
          <w:tcPr>
            <w:tcW w:w="889"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课程</w:t>
            </w:r>
          </w:p>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代码</w:t>
            </w:r>
          </w:p>
        </w:tc>
        <w:tc>
          <w:tcPr>
            <w:tcW w:w="4156"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课程名称</w:t>
            </w:r>
          </w:p>
        </w:tc>
        <w:tc>
          <w:tcPr>
            <w:tcW w:w="1236"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学分</w:t>
            </w:r>
          </w:p>
        </w:tc>
        <w:tc>
          <w:tcPr>
            <w:tcW w:w="1173" w:type="dxa"/>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35" w:type="dxa"/>
            <w:vMerge w:val="restart"/>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统</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考</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课</w:t>
            </w:r>
          </w:p>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程</w:t>
            </w:r>
          </w:p>
        </w:tc>
        <w:tc>
          <w:tcPr>
            <w:tcW w:w="74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15040</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习近平新时代中国特色社会主义思想概论</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35" w:type="dxa"/>
            <w:vMerge w:val="continue"/>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p>
        </w:tc>
        <w:tc>
          <w:tcPr>
            <w:tcW w:w="88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14008</w:t>
            </w:r>
          </w:p>
        </w:tc>
        <w:tc>
          <w:tcPr>
            <w:tcW w:w="4156"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马克思主义哲学概论</w:t>
            </w:r>
          </w:p>
        </w:tc>
        <w:tc>
          <w:tcPr>
            <w:tcW w:w="12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88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14009</w:t>
            </w:r>
          </w:p>
        </w:tc>
        <w:tc>
          <w:tcPr>
            <w:tcW w:w="4156"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马克思主义政治经济学概论</w:t>
            </w:r>
          </w:p>
        </w:tc>
        <w:tc>
          <w:tcPr>
            <w:tcW w:w="12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88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13933</w:t>
            </w:r>
          </w:p>
        </w:tc>
        <w:tc>
          <w:tcPr>
            <w:tcW w:w="4156"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科学社会主义概论</w:t>
            </w:r>
          </w:p>
        </w:tc>
        <w:tc>
          <w:tcPr>
            <w:tcW w:w="12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07082</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马克思主义原著选读</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35" w:type="dxa"/>
            <w:vMerge w:val="continue"/>
            <w:tcBorders>
              <w:bottom w:val="single" w:color="auto" w:sz="4" w:space="0"/>
            </w:tcBorders>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14007</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马克思主义发展史</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35" w:type="dxa"/>
            <w:vMerge w:val="restart"/>
            <w:tcBorders>
              <w:top w:val="single" w:color="auto" w:sz="4" w:space="0"/>
            </w:tcBorders>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衔接课程</w:t>
            </w:r>
          </w:p>
        </w:tc>
        <w:tc>
          <w:tcPr>
            <w:tcW w:w="748" w:type="dxa"/>
            <w:vMerge w:val="restart"/>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7</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14279</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思想政治教育学</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Merge w:val="continue"/>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14280</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思想政治教育学（实践）</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8</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07080</w:t>
            </w:r>
          </w:p>
        </w:tc>
        <w:tc>
          <w:tcPr>
            <w:tcW w:w="4156"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eastAsia="zh-CN"/>
                <w14:textFill>
                  <w14:solidFill>
                    <w14:schemeClr w14:val="tx1"/>
                  </w14:solidFill>
                </w14:textFill>
              </w:rPr>
              <w:t>中国共产党史</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9</w:t>
            </w:r>
          </w:p>
        </w:tc>
        <w:tc>
          <w:tcPr>
            <w:tcW w:w="889"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14690</w:t>
            </w:r>
          </w:p>
        </w:tc>
        <w:tc>
          <w:tcPr>
            <w:tcW w:w="4156"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中国共产党思想政治教育史</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10</w:t>
            </w:r>
          </w:p>
        </w:tc>
        <w:tc>
          <w:tcPr>
            <w:tcW w:w="889"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00315</w:t>
            </w:r>
          </w:p>
        </w:tc>
        <w:tc>
          <w:tcPr>
            <w:tcW w:w="4156"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当代中国政治制度</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11</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06408</w:t>
            </w:r>
          </w:p>
        </w:tc>
        <w:tc>
          <w:tcPr>
            <w:tcW w:w="4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当代世界经济与政治</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Merge w:val="restart"/>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 xml:space="preserve">14068 </w:t>
            </w:r>
          </w:p>
        </w:tc>
        <w:tc>
          <w:tcPr>
            <w:tcW w:w="4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企业思想政治工作</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48" w:type="dxa"/>
            <w:vMerge w:val="continue"/>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14069</w:t>
            </w:r>
          </w:p>
        </w:tc>
        <w:tc>
          <w:tcPr>
            <w:tcW w:w="4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4"/>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4"/>
                <w:sz w:val="22"/>
                <w:szCs w:val="22"/>
                <w14:textFill>
                  <w14:solidFill>
                    <w14:schemeClr w14:val="tx1"/>
                  </w14:solidFill>
                </w14:textFill>
              </w:rPr>
              <w:t>企业思想政治工作（实践）</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48" w:type="dxa"/>
            <w:vMerge w:val="restart"/>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13</w:t>
            </w: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14506</w:t>
            </w:r>
          </w:p>
        </w:tc>
        <w:tc>
          <w:tcPr>
            <w:tcW w:w="4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4"/>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4"/>
                <w:sz w:val="22"/>
                <w:szCs w:val="22"/>
                <w14:textFill>
                  <w14:solidFill>
                    <w14:schemeClr w14:val="tx1"/>
                  </w14:solidFill>
                </w14:textFill>
              </w:rPr>
              <w:t>学生事务管理</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35" w:type="dxa"/>
            <w:vMerge w:val="continue"/>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48" w:type="dxa"/>
            <w:vMerge w:val="continue"/>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88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14507</w:t>
            </w:r>
          </w:p>
        </w:tc>
        <w:tc>
          <w:tcPr>
            <w:tcW w:w="41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spacing w:val="-4"/>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4"/>
                <w:sz w:val="22"/>
                <w:szCs w:val="22"/>
                <w14:textFill>
                  <w14:solidFill>
                    <w14:schemeClr w14:val="tx1"/>
                  </w14:solidFill>
                </w14:textFill>
              </w:rPr>
              <w:t>学生事务管理（实践）</w:t>
            </w:r>
          </w:p>
        </w:tc>
        <w:tc>
          <w:tcPr>
            <w:tcW w:w="123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735" w:type="dxa"/>
            <w:tcBorders>
              <w:top w:val="single" w:color="auto" w:sz="4" w:space="0"/>
            </w:tcBorders>
            <w:textDirection w:val="tbLrV"/>
            <w:vAlign w:val="center"/>
          </w:tcPr>
          <w:p>
            <w:pPr>
              <w:ind w:left="113" w:right="113"/>
              <w:jc w:val="center"/>
              <w:rPr>
                <w:rFonts w:hint="eastAsia" w:ascii="仿宋_GB2312" w:hAnsi="仿宋_GB2312" w:eastAsia="仿宋_GB2312" w:cs="仿宋_GB2312"/>
                <w:b/>
                <w:bCs/>
                <w:color w:val="000000" w:themeColor="text1"/>
                <w:sz w:val="22"/>
                <w:szCs w:val="22"/>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学分互认课程</w:t>
            </w:r>
          </w:p>
        </w:tc>
        <w:tc>
          <w:tcPr>
            <w:tcW w:w="748"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88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13000</w:t>
            </w:r>
          </w:p>
        </w:tc>
        <w:tc>
          <w:tcPr>
            <w:tcW w:w="4156"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英语（专升本）</w:t>
            </w:r>
          </w:p>
        </w:tc>
        <w:tc>
          <w:tcPr>
            <w:tcW w:w="123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7</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35" w:type="dxa"/>
            <w:textDirection w:val="tbRlV"/>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748"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88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06999</w:t>
            </w:r>
          </w:p>
        </w:tc>
        <w:tc>
          <w:tcPr>
            <w:tcW w:w="4156"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毕业论文</w:t>
            </w:r>
          </w:p>
        </w:tc>
        <w:tc>
          <w:tcPr>
            <w:tcW w:w="1236"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不计学分</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528" w:type="dxa"/>
            <w:gridSpan w:val="4"/>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总学分</w:t>
            </w:r>
          </w:p>
        </w:tc>
        <w:tc>
          <w:tcPr>
            <w:tcW w:w="1236"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73</w:t>
            </w:r>
          </w:p>
        </w:tc>
        <w:tc>
          <w:tcPr>
            <w:tcW w:w="1173"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hint="eastAsia" w:ascii="方正小标宋简体" w:hAnsi="方正小标宋简体" w:eastAsia="方正小标宋简体" w:cs="方正小标宋简体"/>
          <w:b w:val="0"/>
          <w:bCs w:val="0"/>
          <w:sz w:val="44"/>
          <w:szCs w:val="44"/>
        </w:rPr>
      </w:pPr>
      <w:bookmarkStart w:id="5" w:name="_Toc51342132"/>
      <w:bookmarkStart w:id="6" w:name="_Toc11306809"/>
      <w:bookmarkStart w:id="7" w:name="_Toc8891816"/>
      <w:bookmarkStart w:id="8" w:name="_Toc72476597"/>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三、</w:t>
      </w:r>
      <w:r>
        <w:rPr>
          <w:rFonts w:hint="eastAsia" w:ascii="方正小标宋简体" w:hAnsi="方正小标宋简体" w:eastAsia="方正小标宋简体" w:cs="方正小标宋简体"/>
          <w:b w:val="0"/>
          <w:bCs w:val="0"/>
          <w:sz w:val="44"/>
          <w:szCs w:val="44"/>
        </w:rPr>
        <w:t>公共事业管理（专升本）</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专业代码：120401</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专业名称：公共事业管理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培养理想信念坚定，德、智、体、美、劳全面发展，具有较高的科学文化素养、职业道德水准、创新创业能力和社会责任感，适应社会和经济发展需要，系统掌握现代公共事业管理的基本理论、基本知识和基本方法，能在教育、文化、体育、卫生、生态环境保护、社会保障等行业从事公共事业管理工作的应用型人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本专业要求具有较高的政治修养和道德修养，掌握公共事业管理的基本理论和基本知识，具有公共事业管理的基本技能，具有从事公共事业管理实际工作的基本能力。主要包括：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1.具有较高的政治修养和道德修养，具有公共情怀和社会责任感；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2.掌握公共事业管理的基本理论和基本知识，了解公共事业管理的发展动态和发展趋势；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3.掌握公共事业管理的基本方法和基本技能，具有较强的语言表达和沟通能力；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4.熟悉国家公共事业管理的方针政策和法律法规；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5.具有一定的科学研究和实际工作能力，满足公共事业管理的工作需求；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6.具备对新知识、新技能的学习能力和一定的创新创业能力。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主干学科：</w:t>
      </w:r>
      <w:r>
        <w:rPr>
          <w:rFonts w:hint="eastAsia" w:ascii="仿宋_GB2312" w:hAnsi="仿宋_GB2312" w:eastAsia="仿宋_GB2312" w:cs="仿宋_GB2312"/>
          <w:sz w:val="32"/>
          <w:szCs w:val="32"/>
        </w:rPr>
        <w:t>公共管理</w:t>
      </w:r>
    </w:p>
    <w:p>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课程设置要求：</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本专业考试课程不得少于1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门，总学分不得少于7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学分。考试课程相关的实践考核环节部分不单独计入课程总门数。</w:t>
      </w:r>
    </w:p>
    <w:p>
      <w:pPr>
        <w:keepNext w:val="0"/>
        <w:keepLines w:val="0"/>
        <w:pageBreakBefore w:val="0"/>
        <w:widowControl/>
        <w:kinsoku/>
        <w:wordWrap/>
        <w:overflowPunct/>
        <w:topLinePunct w:val="0"/>
        <w:autoSpaceDE/>
        <w:autoSpaceDN/>
        <w:bidi w:val="0"/>
        <w:adjustRightInd w:val="0"/>
        <w:snapToGrid w:val="0"/>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实践性环节及要求：</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1.含实践的课程及实践所占学分：管理信息系统（1）。</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2.毕业论文。</w:t>
      </w: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outlineLvl w:val="0"/>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rPr>
        <w:t>公共事业管理（专升本）专业课程设置表</w:t>
      </w:r>
    </w:p>
    <w:p>
      <w:pPr>
        <w:keepNext w:val="0"/>
        <w:keepLines w:val="0"/>
        <w:pageBreakBefore w:val="0"/>
        <w:widowControl w:val="0"/>
        <w:kinsoku/>
        <w:wordWrap/>
        <w:overflowPunct/>
        <w:topLinePunct w:val="0"/>
        <w:autoSpaceDE/>
        <w:autoSpaceDN/>
        <w:bidi w:val="0"/>
        <w:adjustRightInd/>
        <w:snapToGrid/>
        <w:spacing w:line="560" w:lineRule="exact"/>
        <w:ind w:right="0" w:firstLine="660" w:firstLineChars="300"/>
        <w:jc w:val="both"/>
        <w:textAlignment w:val="auto"/>
        <w:rPr>
          <w:rFonts w:hint="eastAsia" w:ascii="仿宋_GB2312" w:hAnsi="仿宋_GB2312" w:eastAsia="仿宋_GB2312" w:cs="仿宋_GB2312"/>
          <w:b w:val="0"/>
          <w:bCs w:val="0"/>
          <w:spacing w:val="-1"/>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专业代码：120401</w:t>
      </w:r>
    </w:p>
    <w:tbl>
      <w:tblPr>
        <w:tblStyle w:val="41"/>
        <w:tblW w:w="91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75"/>
        <w:gridCol w:w="780"/>
        <w:gridCol w:w="4256"/>
        <w:gridCol w:w="1080"/>
        <w:gridCol w:w="870"/>
        <w:gridCol w:w="7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jc w:val="center"/>
        </w:trPr>
        <w:tc>
          <w:tcPr>
            <w:tcW w:w="717" w:type="dxa"/>
            <w:vAlign w:val="top"/>
          </w:tcPr>
          <w:p>
            <w:pPr>
              <w:spacing w:before="177" w:line="241" w:lineRule="auto"/>
              <w:ind w:left="141" w:right="13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14:textOutline w14:w="4013" w14:cap="flat" w14:cmpd="sng">
                  <w14:solidFill>
                    <w14:srgbClr w14:val="000000"/>
                  </w14:solidFill>
                  <w14:prstDash w14:val="solid"/>
                  <w14:miter w14:val="0"/>
                </w14:textOutline>
              </w:rPr>
              <w:t>课程</w:t>
            </w:r>
            <w:r>
              <w:rPr>
                <w:rFonts w:hint="eastAsia" w:ascii="仿宋_GB2312" w:hAnsi="仿宋_GB2312" w:eastAsia="仿宋_GB2312" w:cs="仿宋_GB2312"/>
                <w:spacing w:val="-4"/>
                <w:sz w:val="22"/>
                <w:szCs w:val="22"/>
                <w14:textOutline w14:w="4013" w14:cap="flat" w14:cmpd="sng">
                  <w14:solidFill>
                    <w14:srgbClr w14:val="000000"/>
                  </w14:solidFill>
                  <w14:prstDash w14:val="solid"/>
                  <w14:miter w14:val="0"/>
                </w14:textOutline>
              </w:rPr>
              <w:t>类别</w:t>
            </w:r>
          </w:p>
        </w:tc>
        <w:tc>
          <w:tcPr>
            <w:tcW w:w="675" w:type="dxa"/>
            <w:vAlign w:val="center"/>
          </w:tcPr>
          <w:p>
            <w:pPr>
              <w:spacing w:before="72" w:line="222" w:lineRule="auto"/>
              <w:ind w:left="156"/>
              <w:jc w:val="both"/>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14:textOutline w14:w="4013" w14:cap="flat" w14:cmpd="sng">
                  <w14:solidFill>
                    <w14:srgbClr w14:val="000000"/>
                  </w14:solidFill>
                  <w14:prstDash w14:val="solid"/>
                  <w14:miter w14:val="0"/>
                </w14:textOutline>
              </w:rPr>
              <w:t>序号</w:t>
            </w:r>
          </w:p>
        </w:tc>
        <w:tc>
          <w:tcPr>
            <w:tcW w:w="780" w:type="dxa"/>
            <w:vAlign w:val="top"/>
          </w:tcPr>
          <w:p>
            <w:pPr>
              <w:spacing w:before="177" w:line="312" w:lineRule="exact"/>
              <w:ind w:left="194"/>
              <w:rPr>
                <w:rFonts w:hint="eastAsia" w:ascii="仿宋_GB2312" w:hAnsi="仿宋_GB2312" w:eastAsia="仿宋_GB2312" w:cs="仿宋_GB2312"/>
                <w:sz w:val="22"/>
                <w:szCs w:val="22"/>
              </w:rPr>
            </w:pPr>
            <w:r>
              <w:rPr>
                <w:rFonts w:hint="eastAsia" w:ascii="仿宋_GB2312" w:hAnsi="仿宋_GB2312" w:eastAsia="仿宋_GB2312" w:cs="仿宋_GB2312"/>
                <w:spacing w:val="-3"/>
                <w:position w:val="6"/>
                <w:sz w:val="22"/>
                <w:szCs w:val="22"/>
                <w14:textOutline w14:w="4013" w14:cap="flat" w14:cmpd="sng">
                  <w14:solidFill>
                    <w14:srgbClr w14:val="000000"/>
                  </w14:solidFill>
                  <w14:prstDash w14:val="solid"/>
                  <w14:miter w14:val="0"/>
                </w14:textOutline>
              </w:rPr>
              <w:t>课程</w:t>
            </w:r>
          </w:p>
          <w:p>
            <w:pPr>
              <w:spacing w:line="220" w:lineRule="auto"/>
              <w:ind w:left="19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14:textOutline w14:w="4013" w14:cap="flat" w14:cmpd="sng">
                  <w14:solidFill>
                    <w14:srgbClr w14:val="000000"/>
                  </w14:solidFill>
                  <w14:prstDash w14:val="solid"/>
                  <w14:miter w14:val="0"/>
                </w14:textOutline>
              </w:rPr>
              <w:t>代码</w:t>
            </w:r>
          </w:p>
        </w:tc>
        <w:tc>
          <w:tcPr>
            <w:tcW w:w="4256" w:type="dxa"/>
            <w:vAlign w:val="center"/>
          </w:tcPr>
          <w:p>
            <w:pPr>
              <w:spacing w:before="72" w:line="221" w:lineRule="auto"/>
              <w:ind w:left="1505"/>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14:textOutline w14:w="4013" w14:cap="flat" w14:cmpd="sng">
                  <w14:solidFill>
                    <w14:srgbClr w14:val="000000"/>
                  </w14:solidFill>
                  <w14:prstDash w14:val="solid"/>
                  <w14:miter w14:val="0"/>
                </w14:textOutline>
              </w:rPr>
              <w:t>课程名称</w:t>
            </w:r>
          </w:p>
        </w:tc>
        <w:tc>
          <w:tcPr>
            <w:tcW w:w="1080" w:type="dxa"/>
            <w:vAlign w:val="center"/>
          </w:tcPr>
          <w:p>
            <w:pPr>
              <w:spacing w:before="72" w:line="221" w:lineRule="auto"/>
              <w:ind w:left="137"/>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14:textOutline w14:w="4013" w14:cap="flat" w14:cmpd="sng">
                  <w14:solidFill>
                    <w14:srgbClr w14:val="000000"/>
                  </w14:solidFill>
                  <w14:prstDash w14:val="solid"/>
                  <w14:miter w14:val="0"/>
                </w14:textOutline>
              </w:rPr>
              <w:t>学分</w:t>
            </w:r>
          </w:p>
        </w:tc>
        <w:tc>
          <w:tcPr>
            <w:tcW w:w="870" w:type="dxa"/>
            <w:vAlign w:val="top"/>
          </w:tcPr>
          <w:p>
            <w:pPr>
              <w:spacing w:before="177" w:line="312" w:lineRule="exact"/>
              <w:ind w:left="171"/>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4"/>
                <w:position w:val="6"/>
                <w:sz w:val="22"/>
                <w:szCs w:val="22"/>
                <w14:textOutline w14:w="4013" w14:cap="flat" w14:cmpd="sng">
                  <w14:solidFill>
                    <w14:srgbClr w14:val="000000"/>
                  </w14:solidFill>
                  <w14:prstDash w14:val="solid"/>
                  <w14:miter w14:val="0"/>
                </w14:textOutline>
              </w:rPr>
              <w:t>考核</w:t>
            </w:r>
          </w:p>
          <w:p>
            <w:pPr>
              <w:spacing w:line="221" w:lineRule="auto"/>
              <w:ind w:left="172"/>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14:textOutline w14:w="4013" w14:cap="flat" w14:cmpd="sng">
                  <w14:solidFill>
                    <w14:srgbClr w14:val="000000"/>
                  </w14:solidFill>
                  <w14:prstDash w14:val="solid"/>
                  <w14:miter w14:val="0"/>
                </w14:textOutline>
              </w:rPr>
              <w:t>方式</w:t>
            </w:r>
          </w:p>
        </w:tc>
        <w:tc>
          <w:tcPr>
            <w:tcW w:w="757" w:type="dxa"/>
            <w:vAlign w:val="center"/>
          </w:tcPr>
          <w:p>
            <w:pPr>
              <w:spacing w:before="72" w:line="222" w:lineRule="auto"/>
              <w:ind w:left="215"/>
              <w:jc w:val="center"/>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14:textOutline w14:w="4013"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restart"/>
            <w:tcBorders>
              <w:bottom w:val="nil"/>
            </w:tcBorders>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14:textOutline w14:w="4013" w14:cap="flat" w14:cmpd="sng">
                  <w14:solidFill>
                    <w14:srgbClr w14:val="000000"/>
                  </w14:solidFill>
                  <w14:prstDash w14:val="solid"/>
                  <w14:miter w14:val="0"/>
                </w14:textOutline>
              </w:rPr>
              <w:t>必设课程</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15040</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习近平新时代中国特色社会主义思想概论</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3</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15044</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马克思主义基本原理</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3</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3</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15043</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中国近现代史纲要</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3</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4"/>
                <w:sz w:val="22"/>
                <w:szCs w:val="22"/>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4</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5"/>
                <w:sz w:val="22"/>
                <w:szCs w:val="22"/>
              </w:rPr>
              <w:t>13000</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2"/>
                <w:sz w:val="22"/>
                <w:szCs w:val="22"/>
              </w:rPr>
              <w:t>英语（专升本）</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7</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5</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03335</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公共管理学</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6</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03331</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公共事业管理</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7</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10999</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公共政策分析</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6</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8</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00034</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社会学概论</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6</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9</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05722</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公共经济学</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3"/>
                <w:sz w:val="22"/>
                <w:szCs w:val="22"/>
              </w:rPr>
              <w:t>10</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00152</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组织行为学</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4</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11</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00071</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社会保障概论</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5</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r>
              <w:rPr>
                <w:rFonts w:hint="eastAsia" w:ascii="仿宋_GB2312" w:hAnsi="仿宋_GB2312" w:eastAsia="仿宋_GB2312" w:cs="仿宋_GB2312"/>
              </w:rPr>
              <w:commentReference w:id="0"/>
            </w: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3"/>
                <w:sz w:val="22"/>
                <w:szCs w:val="22"/>
              </w:rPr>
              <w:t>1</w:t>
            </w:r>
            <w:r>
              <w:rPr>
                <w:rFonts w:hint="eastAsia" w:ascii="仿宋_GB2312" w:hAnsi="仿宋_GB2312" w:eastAsia="仿宋_GB2312" w:cs="仿宋_GB2312"/>
                <w:spacing w:val="-13"/>
                <w:sz w:val="22"/>
                <w:szCs w:val="22"/>
                <w:lang w:val="en-US" w:eastAsia="zh-CN"/>
              </w:rPr>
              <w:t>2</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03450</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公共部门人力资源管理</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6</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3"/>
                <w:sz w:val="22"/>
                <w:szCs w:val="22"/>
              </w:rPr>
              <w:t>1</w:t>
            </w:r>
            <w:r>
              <w:rPr>
                <w:rFonts w:hint="eastAsia" w:ascii="仿宋_GB2312" w:hAnsi="仿宋_GB2312" w:eastAsia="仿宋_GB2312" w:cs="仿宋_GB2312"/>
                <w:spacing w:val="-13"/>
                <w:sz w:val="22"/>
                <w:szCs w:val="22"/>
                <w:lang w:val="en-US" w:eastAsia="zh-CN"/>
              </w:rPr>
              <w:t>3</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05723</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非政府组织管理</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pacing w:val="-13"/>
                <w:sz w:val="22"/>
                <w:szCs w:val="22"/>
              </w:rPr>
              <w:t>14</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13971</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老年社会学与社会工作</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4</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bottom w:val="nil"/>
            </w:tcBorders>
            <w:textDirection w:val="tbRlV"/>
            <w:vAlign w:val="top"/>
          </w:tcPr>
          <w:p>
            <w:pPr>
              <w:rPr>
                <w:rFonts w:hint="eastAsia" w:ascii="仿宋_GB2312" w:hAnsi="仿宋_GB2312" w:eastAsia="仿宋_GB2312" w:cs="仿宋_GB2312"/>
                <w:sz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13"/>
                <w:sz w:val="22"/>
                <w:szCs w:val="22"/>
                <w:lang w:val="en-US" w:eastAsia="zh-CN"/>
              </w:rPr>
              <w:t>15</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05725</w:t>
            </w:r>
          </w:p>
        </w:tc>
        <w:tc>
          <w:tcPr>
            <w:tcW w:w="42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文化管理</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2"/>
                <w:sz w:val="22"/>
                <w:szCs w:val="22"/>
                <w:lang w:val="en-US" w:eastAsia="zh-CN" w:bidi="ar-SA"/>
              </w:rPr>
              <w:t>4</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笔试</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rPr>
                <w:rFonts w:hint="eastAsia" w:ascii="仿宋_GB2312" w:hAnsi="仿宋_GB2312" w:eastAsia="仿宋_GB2312" w:cs="仿宋_GB2312"/>
                <w:sz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16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05724</w:t>
            </w:r>
          </w:p>
        </w:tc>
        <w:tc>
          <w:tcPr>
            <w:tcW w:w="4256"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公共卫生管理</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4</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r>
              <w:rPr>
                <w:rFonts w:hint="eastAsia" w:ascii="仿宋_GB2312" w:hAnsi="仿宋_GB2312" w:eastAsia="仿宋_GB2312" w:cs="仿宋_GB2312"/>
                <w:spacing w:val="-13"/>
                <w:sz w:val="22"/>
                <w:szCs w:val="22"/>
                <w:lang w:val="en-US" w:eastAsia="zh-CN"/>
              </w:rPr>
              <w:t>笔试</w:t>
            </w:r>
          </w:p>
        </w:tc>
        <w:tc>
          <w:tcPr>
            <w:tcW w:w="757" w:type="dxa"/>
            <w:vAlign w:val="top"/>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pacing w:val="-13"/>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17" w:type="dxa"/>
            <w:vMerge w:val="continue"/>
            <w:tcBorders>
              <w:top w:val="nil"/>
            </w:tcBorders>
            <w:textDirection w:val="tbRlV"/>
            <w:vAlign w:val="top"/>
          </w:tcPr>
          <w:p>
            <w:pPr>
              <w:rPr>
                <w:rFonts w:hint="eastAsia" w:ascii="仿宋_GB2312" w:hAnsi="仿宋_GB2312" w:eastAsia="仿宋_GB2312" w:cs="仿宋_GB2312"/>
                <w:sz w:val="21"/>
              </w:rPr>
            </w:pP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13"/>
                <w:sz w:val="22"/>
                <w:szCs w:val="22"/>
              </w:rPr>
              <w:t>1</w:t>
            </w:r>
            <w:r>
              <w:rPr>
                <w:rFonts w:hint="eastAsia" w:ascii="仿宋_GB2312" w:hAnsi="仿宋_GB2312" w:eastAsia="仿宋_GB2312" w:cs="仿宋_GB2312"/>
                <w:spacing w:val="-13"/>
                <w:sz w:val="22"/>
                <w:szCs w:val="22"/>
                <w:lang w:val="en-US" w:eastAsia="zh-CN"/>
              </w:rPr>
              <w:t>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06999</w:t>
            </w:r>
          </w:p>
        </w:tc>
        <w:tc>
          <w:tcPr>
            <w:tcW w:w="4256"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毕业论文</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119"/>
              <w:jc w:val="right"/>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不计学分</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pacing w:val="-7"/>
                <w:sz w:val="22"/>
                <w:szCs w:val="22"/>
              </w:rPr>
              <w:t>实践</w:t>
            </w:r>
          </w:p>
        </w:tc>
        <w:tc>
          <w:tcPr>
            <w:tcW w:w="757" w:type="dxa"/>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6428" w:type="dxa"/>
            <w:gridSpan w:val="4"/>
            <w:vAlign w:val="top"/>
          </w:tcPr>
          <w:p>
            <w:pPr>
              <w:spacing w:before="123" w:line="221" w:lineRule="auto"/>
              <w:ind w:left="2769"/>
              <w:jc w:val="both"/>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总学分</w:t>
            </w:r>
          </w:p>
        </w:tc>
        <w:tc>
          <w:tcPr>
            <w:tcW w:w="1080" w:type="dxa"/>
            <w:vAlign w:val="top"/>
          </w:tcPr>
          <w:p>
            <w:pPr>
              <w:spacing w:before="158" w:line="184" w:lineRule="auto"/>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pacing w:val="-7"/>
                <w:sz w:val="22"/>
                <w:szCs w:val="22"/>
              </w:rPr>
              <w:t>7</w:t>
            </w:r>
            <w:r>
              <w:rPr>
                <w:rFonts w:hint="eastAsia" w:ascii="仿宋_GB2312" w:hAnsi="仿宋_GB2312" w:eastAsia="仿宋_GB2312" w:cs="仿宋_GB2312"/>
                <w:spacing w:val="-7"/>
                <w:sz w:val="22"/>
                <w:szCs w:val="22"/>
                <w:lang w:val="en-US" w:eastAsia="zh-CN"/>
              </w:rPr>
              <w:t>4</w:t>
            </w:r>
          </w:p>
        </w:tc>
        <w:tc>
          <w:tcPr>
            <w:tcW w:w="870" w:type="dxa"/>
            <w:vAlign w:val="top"/>
          </w:tcPr>
          <w:p>
            <w:pPr>
              <w:jc w:val="center"/>
              <w:rPr>
                <w:rFonts w:hint="eastAsia" w:ascii="仿宋_GB2312" w:hAnsi="仿宋_GB2312" w:eastAsia="仿宋_GB2312" w:cs="仿宋_GB2312"/>
                <w:sz w:val="21"/>
              </w:rPr>
            </w:pPr>
          </w:p>
        </w:tc>
        <w:tc>
          <w:tcPr>
            <w:tcW w:w="757" w:type="dxa"/>
            <w:vAlign w:val="top"/>
          </w:tcPr>
          <w:p>
            <w:pPr>
              <w:rPr>
                <w:rFonts w:hint="eastAsia" w:ascii="仿宋_GB2312" w:hAnsi="仿宋_GB2312" w:eastAsia="仿宋_GB2312" w:cs="仿宋_GB2312"/>
                <w:sz w:val="21"/>
              </w:rPr>
            </w:pPr>
          </w:p>
        </w:tc>
      </w:tr>
    </w:tbl>
    <w:p/>
    <w:p/>
    <w:p/>
    <w:p/>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rPr>
        <w:t>公共事业管理（专升本）专业</w:t>
      </w:r>
      <w:r>
        <w:rPr>
          <w:rFonts w:hint="eastAsia" w:ascii="方正小标宋简体" w:hAnsi="方正小标宋简体" w:eastAsia="方正小标宋简体" w:cs="方正小标宋简体"/>
          <w:spacing w:val="-1"/>
          <w:sz w:val="32"/>
          <w:szCs w:val="32"/>
          <w:lang w:val="en-US" w:eastAsia="zh-CN"/>
        </w:rPr>
        <w:t>衔接计划</w:t>
      </w:r>
      <w:r>
        <w:rPr>
          <w:rFonts w:hint="eastAsia" w:ascii="方正小标宋简体" w:hAnsi="方正小标宋简体" w:eastAsia="方正小标宋简体" w:cs="方正小标宋简体"/>
          <w:spacing w:val="-1"/>
          <w:sz w:val="32"/>
          <w:szCs w:val="32"/>
        </w:rPr>
        <w:t>课程设置表</w:t>
      </w:r>
    </w:p>
    <w:p>
      <w:pPr>
        <w:keepNext w:val="0"/>
        <w:keepLines w:val="0"/>
        <w:pageBreakBefore w:val="0"/>
        <w:widowControl w:val="0"/>
        <w:kinsoku/>
        <w:wordWrap/>
        <w:overflowPunct/>
        <w:topLinePunct w:val="0"/>
        <w:autoSpaceDE/>
        <w:autoSpaceDN/>
        <w:bidi w:val="0"/>
        <w:adjustRightInd/>
        <w:snapToGrid/>
        <w:spacing w:line="560" w:lineRule="exact"/>
        <w:ind w:right="0" w:firstLine="1100" w:firstLineChars="500"/>
        <w:jc w:val="both"/>
        <w:textAlignment w:val="auto"/>
        <w:rPr>
          <w:rFonts w:hint="eastAsia" w:ascii="仿宋_GB2312" w:hAnsi="仿宋_GB2312" w:eastAsia="仿宋_GB2312" w:cs="仿宋_GB2312"/>
          <w:b w:val="0"/>
          <w:bCs w:val="0"/>
          <w:color w:val="000000" w:themeColor="text1"/>
          <w:spacing w:val="-1"/>
          <w:sz w:val="22"/>
          <w:szCs w:val="2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2"/>
          <w:szCs w:val="22"/>
          <w:lang w:val="en-US" w:eastAsia="zh-CN" w:bidi="ar-SA"/>
          <w14:textFill>
            <w14:solidFill>
              <w14:schemeClr w14:val="tx1"/>
            </w14:solidFill>
          </w14:textFill>
        </w:rPr>
        <w:t>专业代码：120401</w:t>
      </w:r>
    </w:p>
    <w:tbl>
      <w:tblPr>
        <w:tblStyle w:val="41"/>
        <w:tblW w:w="85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713"/>
        <w:gridCol w:w="824"/>
        <w:gridCol w:w="4223"/>
        <w:gridCol w:w="1020"/>
        <w:gridCol w:w="10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757" w:type="dxa"/>
            <w:vAlign w:val="top"/>
          </w:tcPr>
          <w:p>
            <w:pPr>
              <w:spacing w:before="177" w:line="241" w:lineRule="auto"/>
              <w:ind w:left="141" w:right="135"/>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3"/>
                <w:sz w:val="22"/>
                <w:szCs w:val="22"/>
                <w14:textOutline w14:w="4013" w14:cap="flat" w14:cmpd="sng">
                  <w14:solidFill>
                    <w14:srgbClr w14:val="000000"/>
                  </w14:solidFill>
                  <w14:prstDash w14:val="solid"/>
                  <w14:miter w14:val="0"/>
                </w14:textOutline>
                <w14:textFill>
                  <w14:solidFill>
                    <w14:schemeClr w14:val="tx1"/>
                  </w14:solidFill>
                </w14:textFill>
              </w:rPr>
              <w:t>课程</w:t>
            </w:r>
            <w:r>
              <w:rPr>
                <w:rFonts w:hint="eastAsia" w:ascii="仿宋_GB2312" w:hAnsi="仿宋_GB2312" w:eastAsia="仿宋_GB2312" w:cs="仿宋_GB2312"/>
                <w:b w:val="0"/>
                <w:bCs w:val="0"/>
                <w:color w:val="000000" w:themeColor="text1"/>
                <w:spacing w:val="-4"/>
                <w:sz w:val="22"/>
                <w:szCs w:val="22"/>
                <w14:textOutline w14:w="4013" w14:cap="flat" w14:cmpd="sng">
                  <w14:solidFill>
                    <w14:srgbClr w14:val="000000"/>
                  </w14:solidFill>
                  <w14:prstDash w14:val="solid"/>
                  <w14:miter w14:val="0"/>
                </w14:textOutline>
                <w14:textFill>
                  <w14:solidFill>
                    <w14:schemeClr w14:val="tx1"/>
                  </w14:solidFill>
                </w14:textFill>
              </w:rPr>
              <w:t>类别</w:t>
            </w:r>
          </w:p>
        </w:tc>
        <w:tc>
          <w:tcPr>
            <w:tcW w:w="713" w:type="dxa"/>
            <w:vAlign w:val="center"/>
          </w:tcPr>
          <w:p>
            <w:pPr>
              <w:spacing w:before="72" w:line="222" w:lineRule="auto"/>
              <w:ind w:left="156"/>
              <w:jc w:val="both"/>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3"/>
                <w:sz w:val="22"/>
                <w:szCs w:val="22"/>
                <w14:textOutline w14:w="4013" w14:cap="flat" w14:cmpd="sng">
                  <w14:solidFill>
                    <w14:srgbClr w14:val="000000"/>
                  </w14:solidFill>
                  <w14:prstDash w14:val="solid"/>
                  <w14:miter w14:val="0"/>
                </w14:textOutline>
                <w14:textFill>
                  <w14:solidFill>
                    <w14:schemeClr w14:val="tx1"/>
                  </w14:solidFill>
                </w14:textFill>
              </w:rPr>
              <w:t>序号</w:t>
            </w:r>
          </w:p>
        </w:tc>
        <w:tc>
          <w:tcPr>
            <w:tcW w:w="824" w:type="dxa"/>
            <w:vAlign w:val="top"/>
          </w:tcPr>
          <w:p>
            <w:pPr>
              <w:spacing w:before="177" w:line="312" w:lineRule="exact"/>
              <w:ind w:left="194"/>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3"/>
                <w:position w:val="6"/>
                <w:sz w:val="22"/>
                <w:szCs w:val="22"/>
                <w14:textOutline w14:w="4013" w14:cap="flat" w14:cmpd="sng">
                  <w14:solidFill>
                    <w14:srgbClr w14:val="000000"/>
                  </w14:solidFill>
                  <w14:prstDash w14:val="solid"/>
                  <w14:miter w14:val="0"/>
                </w14:textOutline>
                <w14:textFill>
                  <w14:solidFill>
                    <w14:schemeClr w14:val="tx1"/>
                  </w14:solidFill>
                </w14:textFill>
              </w:rPr>
              <w:t>课程</w:t>
            </w:r>
          </w:p>
          <w:p>
            <w:pPr>
              <w:spacing w:line="220" w:lineRule="auto"/>
              <w:ind w:left="194"/>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3"/>
                <w:sz w:val="22"/>
                <w:szCs w:val="22"/>
                <w14:textOutline w14:w="4013" w14:cap="flat" w14:cmpd="sng">
                  <w14:solidFill>
                    <w14:srgbClr w14:val="000000"/>
                  </w14:solidFill>
                  <w14:prstDash w14:val="solid"/>
                  <w14:miter w14:val="0"/>
                </w14:textOutline>
                <w14:textFill>
                  <w14:solidFill>
                    <w14:schemeClr w14:val="tx1"/>
                  </w14:solidFill>
                </w14:textFill>
              </w:rPr>
              <w:t>代码</w:t>
            </w:r>
          </w:p>
        </w:tc>
        <w:tc>
          <w:tcPr>
            <w:tcW w:w="4223" w:type="dxa"/>
            <w:vAlign w:val="center"/>
          </w:tcPr>
          <w:p>
            <w:pPr>
              <w:spacing w:before="72" w:line="221" w:lineRule="auto"/>
              <w:ind w:left="1505"/>
              <w:jc w:val="both"/>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2"/>
                <w:sz w:val="22"/>
                <w:szCs w:val="22"/>
                <w14:textOutline w14:w="4013" w14:cap="flat" w14:cmpd="sng">
                  <w14:solidFill>
                    <w14:srgbClr w14:val="000000"/>
                  </w14:solidFill>
                  <w14:prstDash w14:val="solid"/>
                  <w14:miter w14:val="0"/>
                </w14:textOutline>
                <w14:textFill>
                  <w14:solidFill>
                    <w14:schemeClr w14:val="tx1"/>
                  </w14:solidFill>
                </w14:textFill>
              </w:rPr>
              <w:t>课程名称</w:t>
            </w:r>
          </w:p>
        </w:tc>
        <w:tc>
          <w:tcPr>
            <w:tcW w:w="1020" w:type="dxa"/>
            <w:vAlign w:val="center"/>
          </w:tcPr>
          <w:p>
            <w:pPr>
              <w:spacing w:before="72" w:line="221" w:lineRule="auto"/>
              <w:ind w:left="137"/>
              <w:jc w:val="center"/>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6"/>
                <w:sz w:val="22"/>
                <w:szCs w:val="22"/>
                <w14:textOutline w14:w="4013" w14:cap="flat" w14:cmpd="sng">
                  <w14:solidFill>
                    <w14:srgbClr w14:val="000000"/>
                  </w14:solidFill>
                  <w14:prstDash w14:val="solid"/>
                  <w14:miter w14:val="0"/>
                </w14:textOutline>
                <w14:textFill>
                  <w14:solidFill>
                    <w14:schemeClr w14:val="tx1"/>
                  </w14:solidFill>
                </w14:textFill>
              </w:rPr>
              <w:t>学分</w:t>
            </w:r>
          </w:p>
        </w:tc>
        <w:tc>
          <w:tcPr>
            <w:tcW w:w="1027" w:type="dxa"/>
            <w:vAlign w:val="center"/>
          </w:tcPr>
          <w:p>
            <w:pPr>
              <w:spacing w:before="72" w:line="222" w:lineRule="auto"/>
              <w:ind w:left="215"/>
              <w:jc w:val="center"/>
              <w:rPr>
                <w:rFonts w:hint="eastAsia" w:ascii="仿宋_GB2312" w:hAnsi="仿宋_GB2312" w:eastAsia="仿宋_GB2312" w:cs="仿宋_GB2312"/>
                <w:b w:val="0"/>
                <w:bCs w:val="0"/>
                <w:color w:val="000000" w:themeColor="text1"/>
                <w:sz w:val="22"/>
                <w:szCs w:val="22"/>
                <w14:textFill>
                  <w14:solidFill>
                    <w14:schemeClr w14:val="tx1"/>
                  </w14:solidFill>
                </w14:textFill>
              </w:rPr>
            </w:pPr>
            <w:r>
              <w:rPr>
                <w:rFonts w:hint="eastAsia" w:ascii="仿宋_GB2312" w:hAnsi="仿宋_GB2312" w:eastAsia="仿宋_GB2312" w:cs="仿宋_GB2312"/>
                <w:b w:val="0"/>
                <w:bCs w:val="0"/>
                <w:color w:val="000000" w:themeColor="text1"/>
                <w:spacing w:val="-5"/>
                <w:sz w:val="22"/>
                <w:szCs w:val="22"/>
                <w14:textOutline w14:w="4013" w14:cap="flat" w14:cmpd="sng">
                  <w14:solidFill>
                    <w14:srgbClr w14:val="000000"/>
                  </w14:solidFill>
                  <w14:prstDash w14:val="solid"/>
                  <w14:miter w14:val="0"/>
                </w14:textOutline>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Outline w14:w="4013" w14:cap="flat" w14:cmpd="sng">
                  <w14:solidFill>
                    <w14:srgbClr w14:val="000000"/>
                  </w14:solidFill>
                  <w14:prstDash w14:val="solid"/>
                  <w14:miter w14:val="0"/>
                </w14:textOutline>
                <w14:textFill>
                  <w14:solidFill>
                    <w14:schemeClr w14:val="tx1"/>
                  </w14:solidFill>
                </w14:textFill>
              </w:rPr>
              <w:t>统考</w:t>
            </w:r>
            <w:r>
              <w:rPr>
                <w:rFonts w:hint="eastAsia" w:ascii="仿宋_GB2312" w:hAnsi="仿宋_GB2312" w:eastAsia="仿宋_GB2312" w:cs="仿宋_GB2312"/>
                <w:color w:val="000000" w:themeColor="text1"/>
                <w:sz w:val="22"/>
                <w:szCs w:val="22"/>
                <w14:textOutline w14:w="4013" w14:cap="flat" w14:cmpd="sng">
                  <w14:solidFill>
                    <w14:srgbClr w14:val="000000"/>
                  </w14:solidFill>
                  <w14:prstDash w14:val="solid"/>
                  <w14:miter w14:val="0"/>
                </w14:textOutline>
                <w14:textFill>
                  <w14:solidFill>
                    <w14:schemeClr w14:val="tx1"/>
                  </w14:solidFill>
                </w14:textFill>
              </w:rPr>
              <w:t>课程</w:t>
            </w: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1</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15040</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习近平新时代中国特色社会主义思想概论</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2</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03335</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公共管理学</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3</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03331</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公共事业管理</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10999</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公共政策分析</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00034</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社会学概论</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6</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05722</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公共经济学</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restart"/>
            <w:textDirection w:val="tbRlV"/>
            <w:vAlign w:val="center"/>
          </w:tcPr>
          <w:p>
            <w:pPr>
              <w:jc w:val="center"/>
              <w:rPr>
                <w:rFonts w:hint="eastAsia" w:ascii="仿宋_GB2312" w:hAnsi="仿宋_GB2312" w:eastAsia="仿宋_GB2312" w:cs="仿宋_GB2312"/>
                <w:color w:val="000000" w:themeColor="text1"/>
                <w:sz w:val="21"/>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Outline w14:w="4013" w14:cap="flat" w14:cmpd="sng">
                  <w14:solidFill>
                    <w14:srgbClr w14:val="000000"/>
                  </w14:solidFill>
                  <w14:prstDash w14:val="solid"/>
                  <w14:miter w14:val="0"/>
                </w14:textOutline>
                <w14:textFill>
                  <w14:solidFill>
                    <w14:schemeClr w14:val="tx1"/>
                  </w14:solidFill>
                </w14:textFill>
              </w:rPr>
              <w:t>衔接课程</w:t>
            </w: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7</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00152</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组织行为学</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center"/>
          </w:tcPr>
          <w:p>
            <w:pPr>
              <w:jc w:val="cente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8</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00071</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社会保障概论</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9</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03450</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公共部门人力资源管理</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10</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05723</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非政府组织管理</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11</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13971</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老年社会学与社会工作</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extDirection w:val="tbRlV"/>
            <w:vAlign w:val="top"/>
          </w:tcPr>
          <w:p>
            <w:pP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3"/>
                <w:sz w:val="22"/>
                <w:szCs w:val="22"/>
                <w:lang w:val="en-US" w:eastAsia="zh-CN"/>
                <w14:textFill>
                  <w14:solidFill>
                    <w14:schemeClr w14:val="tx1"/>
                  </w14:solidFill>
                </w14:textFill>
              </w:rPr>
              <w:t>12</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05725</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文化管理</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cBorders>
              <w:bottom w:val="single" w:color="auto" w:sz="4" w:space="0"/>
            </w:tcBorders>
            <w:textDirection w:val="tbLrV"/>
            <w:vAlign w:val="center"/>
          </w:tcPr>
          <w:p>
            <w:pPr>
              <w:ind w:left="113" w:right="113" w:firstLine="220" w:firstLineChars="100"/>
              <w:jc w:val="both"/>
              <w:rPr>
                <w:rFonts w:hint="eastAsia" w:ascii="仿宋_GB2312" w:hAnsi="仿宋_GB2312" w:eastAsia="仿宋_GB2312" w:cs="仿宋_GB2312"/>
                <w:color w:val="000000" w:themeColor="text1"/>
                <w:sz w:val="22"/>
                <w:szCs w:val="22"/>
                <w:lang w:val="en-US" w:eastAsia="zh-CN"/>
                <w14:textOutline w14:w="4013" w14:cap="flat" w14:cmpd="sng">
                  <w14:solidFill>
                    <w14:srgbClr w14:val="000000"/>
                  </w14:solidFill>
                  <w14:prstDash w14:val="solid"/>
                  <w14:miter w14:val="0"/>
                </w14:textOutline>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13</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pacing w:val="-2"/>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
                <w:sz w:val="22"/>
                <w:szCs w:val="22"/>
                <w14:textFill>
                  <w14:solidFill>
                    <w14:schemeClr w14:val="tx1"/>
                  </w14:solidFill>
                </w14:textFill>
              </w:rPr>
              <w:t>05724</w:t>
            </w:r>
          </w:p>
        </w:tc>
        <w:tc>
          <w:tcPr>
            <w:tcW w:w="42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pacing w:val="-4"/>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4"/>
                <w:sz w:val="22"/>
                <w:szCs w:val="22"/>
                <w14:textFill>
                  <w14:solidFill>
                    <w14:schemeClr w14:val="tx1"/>
                  </w14:solidFill>
                </w14:textFill>
              </w:rPr>
              <w:t>公共卫生管理</w:t>
            </w:r>
          </w:p>
        </w:tc>
        <w:tc>
          <w:tcPr>
            <w:tcW w:w="10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119" w:rightChars="0"/>
              <w:jc w:val="center"/>
              <w:textAlignment w:val="auto"/>
              <w:rPr>
                <w:rFonts w:hint="eastAsia" w:ascii="仿宋_GB2312" w:hAnsi="仿宋_GB2312" w:eastAsia="仿宋_GB2312" w:cs="仿宋_GB2312"/>
                <w:color w:val="000000" w:themeColor="text1"/>
                <w:spacing w:val="-6"/>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2"/>
                <w:szCs w:val="22"/>
                <w:lang w:val="en-US" w:eastAsia="zh-CN"/>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restart"/>
            <w:tcBorders>
              <w:top w:val="single" w:color="auto" w:sz="4" w:space="0"/>
              <w:bottom w:val="single" w:color="auto" w:sz="4" w:space="0"/>
            </w:tcBorders>
            <w:textDirection w:val="tbLrV"/>
            <w:vAlign w:val="center"/>
          </w:tcPr>
          <w:p>
            <w:pPr>
              <w:ind w:right="113"/>
              <w:jc w:val="center"/>
              <w:rPr>
                <w:rFonts w:hint="eastAsia" w:ascii="仿宋_GB2312" w:hAnsi="仿宋_GB2312" w:eastAsia="仿宋_GB2312" w:cs="仿宋_GB2312"/>
                <w:color w:val="000000" w:themeColor="text1"/>
                <w:sz w:val="21"/>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Outline w14:w="4013" w14:cap="flat" w14:cmpd="sng">
                  <w14:solidFill>
                    <w14:srgbClr w14:val="000000"/>
                  </w14:solidFill>
                  <w14:prstDash w14:val="solid"/>
                  <w14:miter w14:val="0"/>
                </w14:textOutline>
                <w14:textFill>
                  <w14:solidFill>
                    <w14:schemeClr w14:val="tx1"/>
                  </w14:solidFill>
                </w14:textFill>
              </w:rPr>
              <w:t>学分互认课程</w:t>
            </w: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5"/>
                <w:sz w:val="22"/>
                <w:szCs w:val="22"/>
                <w14:textFill>
                  <w14:solidFill>
                    <w14:schemeClr w14:val="tx1"/>
                  </w14:solidFill>
                </w14:textFill>
              </w:rPr>
              <w:t>13000</w:t>
            </w:r>
          </w:p>
        </w:tc>
        <w:tc>
          <w:tcPr>
            <w:tcW w:w="422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2"/>
                <w:sz w:val="22"/>
                <w:szCs w:val="22"/>
                <w14:textFill>
                  <w14:solidFill>
                    <w14:schemeClr w14:val="tx1"/>
                  </w14:solidFill>
                </w14:textFill>
              </w:rPr>
              <w:t>英语（专升本）</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7</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cBorders>
              <w:top w:val="single" w:color="auto" w:sz="4" w:space="0"/>
              <w:bottom w:val="single" w:color="auto" w:sz="4" w:space="0"/>
            </w:tcBorders>
            <w:textDirection w:val="tbRlV"/>
            <w:vAlign w:val="top"/>
          </w:tcPr>
          <w:p>
            <w:pPr>
              <w:jc w:val="center"/>
              <w:rPr>
                <w:rFonts w:hint="eastAsia" w:ascii="仿宋_GB2312" w:hAnsi="仿宋_GB2312" w:eastAsia="仿宋_GB2312" w:cs="仿宋_GB2312"/>
                <w:color w:val="000000" w:themeColor="text1"/>
                <w:sz w:val="21"/>
                <w14:textFill>
                  <w14:solidFill>
                    <w14:schemeClr w14:val="tx1"/>
                  </w14:solidFill>
                </w14:textFill>
              </w:rPr>
            </w:pPr>
          </w:p>
        </w:tc>
        <w:tc>
          <w:tcPr>
            <w:tcW w:w="7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w:t>
            </w: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15044</w:t>
            </w:r>
          </w:p>
        </w:tc>
        <w:tc>
          <w:tcPr>
            <w:tcW w:w="422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马克思主义基本原理</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vMerge w:val="continue"/>
            <w:tcBorders>
              <w:top w:val="single" w:color="auto" w:sz="4" w:space="0"/>
              <w:bottom w:val="single" w:color="auto" w:sz="4" w:space="0"/>
            </w:tcBorders>
            <w:textDirection w:val="tbRlV"/>
            <w:vAlign w:val="top"/>
          </w:tcPr>
          <w:p>
            <w:pPr>
              <w:jc w:val="center"/>
              <w:rPr>
                <w:rFonts w:hint="eastAsia" w:ascii="仿宋_GB2312" w:hAnsi="仿宋_GB2312" w:eastAsia="仿宋_GB2312" w:cs="仿宋_GB2312"/>
                <w:color w:val="000000" w:themeColor="text1"/>
                <w:sz w:val="21"/>
                <w14:textFill>
                  <w14:solidFill>
                    <w14:schemeClr w14:val="tx1"/>
                  </w14:solidFill>
                </w14:textFill>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pacing w:val="-13"/>
                <w:sz w:val="22"/>
                <w:szCs w:val="22"/>
                <w:lang w:val="en-US" w:eastAsia="zh-CN"/>
                <w14:textFill>
                  <w14:solidFill>
                    <w14:schemeClr w14:val="tx1"/>
                  </w14:solidFill>
                </w14:textFill>
              </w:rPr>
              <w:t>16</w:t>
            </w: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15043</w:t>
            </w:r>
          </w:p>
        </w:tc>
        <w:tc>
          <w:tcPr>
            <w:tcW w:w="422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中国近现代史纲要</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leftChars="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57" w:type="dxa"/>
            <w:tcBorders>
              <w:top w:val="single" w:color="auto" w:sz="4" w:space="0"/>
            </w:tcBorders>
            <w:textDirection w:val="tbRlV"/>
            <w:vAlign w:val="top"/>
          </w:tcPr>
          <w:p>
            <w:pPr>
              <w:jc w:val="center"/>
              <w:rPr>
                <w:rFonts w:hint="eastAsia" w:ascii="仿宋_GB2312" w:hAnsi="仿宋_GB2312" w:eastAsia="仿宋_GB2312" w:cs="仿宋_GB2312"/>
                <w:color w:val="000000" w:themeColor="text1"/>
                <w:sz w:val="21"/>
                <w14:textFill>
                  <w14:solidFill>
                    <w14:schemeClr w14:val="tx1"/>
                  </w14:solidFill>
                </w14:textFill>
              </w:rPr>
            </w:pPr>
          </w:p>
        </w:tc>
        <w:tc>
          <w:tcPr>
            <w:tcW w:w="71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pacing w:val="-13"/>
                <w:sz w:val="22"/>
                <w:szCs w:val="22"/>
                <w:lang w:val="en-US" w:eastAsia="zh-CN"/>
                <w14:textFill>
                  <w14:solidFill>
                    <w14:schemeClr w14:val="tx1"/>
                  </w14:solidFill>
                </w14:textFill>
              </w:rPr>
              <w:t>17</w:t>
            </w:r>
          </w:p>
        </w:tc>
        <w:tc>
          <w:tcPr>
            <w:tcW w:w="824"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2"/>
                <w:sz w:val="22"/>
                <w:szCs w:val="22"/>
                <w14:textFill>
                  <w14:solidFill>
                    <w14:schemeClr w14:val="tx1"/>
                  </w14:solidFill>
                </w14:textFill>
              </w:rPr>
              <w:t>06999</w:t>
            </w:r>
          </w:p>
        </w:tc>
        <w:tc>
          <w:tcPr>
            <w:tcW w:w="4223"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4"/>
                <w:sz w:val="22"/>
                <w:szCs w:val="22"/>
                <w14:textFill>
                  <w14:solidFill>
                    <w14:schemeClr w14:val="tx1"/>
                  </w14:solidFill>
                </w14:textFill>
              </w:rPr>
              <w:t>毕业论文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119"/>
              <w:jc w:val="right"/>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6"/>
                <w:sz w:val="22"/>
                <w:szCs w:val="22"/>
                <w14:textFill>
                  <w14:solidFill>
                    <w14:schemeClr w14:val="tx1"/>
                  </w14:solidFill>
                </w14:textFill>
              </w:rPr>
              <w:t>不计学分</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6517" w:type="dxa"/>
            <w:gridSpan w:val="4"/>
            <w:vAlign w:val="top"/>
          </w:tcPr>
          <w:p>
            <w:pPr>
              <w:spacing w:before="123" w:line="221" w:lineRule="auto"/>
              <w:ind w:left="2769"/>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pacing w:val="-5"/>
                <w:sz w:val="22"/>
                <w:szCs w:val="22"/>
                <w14:textFill>
                  <w14:solidFill>
                    <w14:schemeClr w14:val="tx1"/>
                  </w14:solidFill>
                </w14:textFill>
              </w:rPr>
              <w:t>总学分</w:t>
            </w:r>
          </w:p>
        </w:tc>
        <w:tc>
          <w:tcPr>
            <w:tcW w:w="1020" w:type="dxa"/>
            <w:vAlign w:val="top"/>
          </w:tcPr>
          <w:p>
            <w:pPr>
              <w:spacing w:before="158" w:line="184" w:lineRule="auto"/>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pacing w:val="-7"/>
                <w:sz w:val="22"/>
                <w:szCs w:val="22"/>
                <w14:textFill>
                  <w14:solidFill>
                    <w14:schemeClr w14:val="tx1"/>
                  </w14:solidFill>
                </w14:textFill>
              </w:rPr>
              <w:t>7</w:t>
            </w:r>
            <w:r>
              <w:rPr>
                <w:rFonts w:hint="eastAsia" w:ascii="仿宋_GB2312" w:hAnsi="仿宋_GB2312" w:eastAsia="仿宋_GB2312" w:cs="仿宋_GB2312"/>
                <w:color w:val="000000" w:themeColor="text1"/>
                <w:spacing w:val="-7"/>
                <w:sz w:val="22"/>
                <w:szCs w:val="22"/>
                <w:lang w:val="en-US" w:eastAsia="zh-CN"/>
                <w14:textFill>
                  <w14:solidFill>
                    <w14:schemeClr w14:val="tx1"/>
                  </w14:solidFill>
                </w14:textFill>
              </w:rPr>
              <w:t>4</w:t>
            </w:r>
          </w:p>
        </w:tc>
        <w:tc>
          <w:tcPr>
            <w:tcW w:w="1027" w:type="dxa"/>
            <w:vAlign w:val="top"/>
          </w:tcPr>
          <w:p>
            <w:pPr>
              <w:rPr>
                <w:rFonts w:hint="eastAsia" w:ascii="仿宋_GB2312" w:hAnsi="仿宋_GB2312" w:eastAsia="仿宋_GB2312" w:cs="仿宋_GB2312"/>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黑体" w:hAnsi="黑体" w:eastAsia="黑体" w:cs="黑体"/>
          <w:spacing w:val="-1"/>
          <w:sz w:val="32"/>
          <w:szCs w:val="32"/>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60" w:lineRule="exact"/>
        <w:ind w:leftChars="0"/>
        <w:jc w:val="center"/>
        <w:textAlignment w:val="auto"/>
        <w:rPr>
          <w:rFonts w:hint="eastAsia" w:ascii="方正小标宋简体" w:hAnsi="方正小标宋简体" w:eastAsia="方正小标宋简体" w:cs="方正小标宋简体"/>
          <w:b w:val="0"/>
          <w:bCs w:val="0"/>
          <w:sz w:val="44"/>
          <w:szCs w:val="44"/>
        </w:rPr>
      </w:pPr>
      <w:bookmarkStart w:id="9" w:name="_Toc72477176"/>
      <w:bookmarkStart w:id="10" w:name="_Toc8891823"/>
      <w:bookmarkStart w:id="11" w:name="_Toc11306816"/>
      <w:r>
        <w:rPr>
          <w:rFonts w:hint="eastAsia" w:ascii="方正小标宋简体" w:hAnsi="方正小标宋简体" w:eastAsia="方正小标宋简体" w:cs="方正小标宋简体"/>
          <w:b w:val="0"/>
          <w:bCs w:val="0"/>
          <w:sz w:val="44"/>
          <w:szCs w:val="44"/>
          <w:lang w:val="en-US" w:eastAsia="zh-CN"/>
        </w:rPr>
        <w:t>四、</w:t>
      </w:r>
      <w:bookmarkStart w:id="12" w:name="_GoBack"/>
      <w:bookmarkEnd w:id="12"/>
      <w:r>
        <w:rPr>
          <w:rFonts w:hint="eastAsia" w:ascii="方正小标宋简体" w:hAnsi="方正小标宋简体" w:eastAsia="方正小标宋简体" w:cs="方正小标宋简体"/>
          <w:b w:val="0"/>
          <w:bCs w:val="0"/>
          <w:sz w:val="44"/>
          <w:szCs w:val="44"/>
        </w:rPr>
        <w:t>公共事务管理（专科）</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专业代码：590205</w:t>
      </w:r>
    </w:p>
    <w:p>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专业名称：公共事务管理</w:t>
      </w:r>
    </w:p>
    <w:p>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培养目标：</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培养理想信念坚定，德、智、体、美、劳全面发展，具有一定的科学文化水平，良好的人文素养、职业道德和创新意识，精益求精的工匠精神，较强的职业能力和可持续发展的能力，具备公共事务管理的基本理论、基本知识和基本能力，能在教育、文化、体育、卫生、生态环境保护、社会保障等企事业单位从事公共事务管理工作的高素质技术技能人才。</w:t>
      </w:r>
    </w:p>
    <w:p>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培养要求：</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本专业要求具有良好的政治素质和道德素质，掌握公共事务管理的基本理论和基本知识，具有公共事务管理的基本能力，具备公共事务管理的实践技能。主要包括：</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1.具有良好的政治素质和道德素质，具有公共情怀和社会责任感；</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2.掌握公共事务管理的基本理论和基本知识；</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3.掌握公共事务管理的基本方法和基本技能，满足公共事务管理的实际工作需求；</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4.熟悉国家公共事务管理的方针政策和法律法规；</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5.具有良好的语言表达与沟通能力；</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6.具备对新知识、新技能的学习能力和一定的创新创业能力。</w:t>
      </w:r>
    </w:p>
    <w:p>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课程设置要求：</w:t>
      </w:r>
    </w:p>
    <w:p>
      <w:pPr>
        <w:keepNext w:val="0"/>
        <w:keepLines w:val="0"/>
        <w:pageBreakBefore w:val="0"/>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本专业考试课程不得少于1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门，总学分不得少于7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学分。考试课程相关的实践考核环节部分不单独计入课程总门数。</w:t>
      </w:r>
    </w:p>
    <w:p>
      <w:pPr>
        <w:keepNext w:val="0"/>
        <w:keepLines w:val="0"/>
        <w:pageBreakBefore w:val="0"/>
        <w:widowControl/>
        <w:kinsoku/>
        <w:wordWrap/>
        <w:overflowPunct/>
        <w:topLinePunct w:val="0"/>
        <w:autoSpaceDE/>
        <w:autoSpaceDN/>
        <w:bidi w:val="0"/>
        <w:adjustRightInd w:val="0"/>
        <w:snapToGrid w:val="0"/>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实践性环节及要求：</w:t>
      </w:r>
    </w:p>
    <w:p>
      <w:pPr>
        <w:keepNext w:val="0"/>
        <w:keepLines w:val="0"/>
        <w:pageBreakBefore w:val="0"/>
        <w:widowControl/>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含实践的课程及实践所占学分：公共事务管理概论（1）。</w:t>
      </w:r>
    </w:p>
    <w:p>
      <w:pPr>
        <w:keepNext w:val="0"/>
        <w:keepLines w:val="0"/>
        <w:pageBreakBefore w:val="0"/>
        <w:widowControl/>
        <w:kinsoku/>
        <w:wordWrap/>
        <w:overflowPunct/>
        <w:topLinePunct w:val="0"/>
        <w:autoSpaceDE/>
        <w:autoSpaceDN/>
        <w:bidi w:val="0"/>
        <w:adjustRightInd w:val="0"/>
        <w:snapToGrid w:val="0"/>
        <w:spacing w:line="44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接续本科专业举例：</w:t>
      </w:r>
      <w:r>
        <w:rPr>
          <w:rFonts w:hint="eastAsia" w:ascii="仿宋_GB2312" w:hAnsi="仿宋_GB2312" w:eastAsia="仿宋_GB2312" w:cs="仿宋_GB2312"/>
          <w:sz w:val="32"/>
          <w:szCs w:val="32"/>
        </w:rPr>
        <w:t>公共事业管理、行政管理、社会工作</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0"/>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rPr>
        <w:t>公共事务管理（专科）专业课程设置表</w:t>
      </w:r>
    </w:p>
    <w:p>
      <w:pPr>
        <w:keepNext w:val="0"/>
        <w:keepLines w:val="0"/>
        <w:pageBreakBefore w:val="0"/>
        <w:widowControl w:val="0"/>
        <w:kinsoku/>
        <w:wordWrap/>
        <w:overflowPunct/>
        <w:topLinePunct w:val="0"/>
        <w:autoSpaceDE/>
        <w:autoSpaceDN/>
        <w:bidi w:val="0"/>
        <w:adjustRightInd/>
        <w:snapToGrid/>
        <w:spacing w:line="560" w:lineRule="exact"/>
        <w:ind w:right="0" w:firstLine="880" w:firstLineChars="400"/>
        <w:jc w:val="both"/>
        <w:textAlignment w:val="auto"/>
        <w:rPr>
          <w:rFonts w:hint="eastAsia" w:ascii="仿宋_GB2312" w:hAnsi="仿宋_GB2312" w:eastAsia="仿宋_GB2312" w:cs="仿宋_GB2312"/>
          <w:b w:val="0"/>
          <w:bCs w:val="0"/>
          <w:spacing w:val="-1"/>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专业代码：590205</w:t>
      </w:r>
    </w:p>
    <w:tbl>
      <w:tblPr>
        <w:tblStyle w:val="41"/>
        <w:tblW w:w="84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675"/>
        <w:gridCol w:w="900"/>
        <w:gridCol w:w="4046"/>
        <w:gridCol w:w="691"/>
        <w:gridCol w:w="770"/>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552"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课程类别</w:t>
            </w:r>
          </w:p>
        </w:tc>
        <w:tc>
          <w:tcPr>
            <w:tcW w:w="675"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序号</w:t>
            </w:r>
          </w:p>
        </w:tc>
        <w:tc>
          <w:tcPr>
            <w:tcW w:w="900"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w:t>
            </w:r>
          </w:p>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代码</w:t>
            </w:r>
          </w:p>
        </w:tc>
        <w:tc>
          <w:tcPr>
            <w:tcW w:w="4046"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课程名称</w:t>
            </w:r>
          </w:p>
        </w:tc>
        <w:tc>
          <w:tcPr>
            <w:tcW w:w="691"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学分</w:t>
            </w:r>
          </w:p>
        </w:tc>
        <w:tc>
          <w:tcPr>
            <w:tcW w:w="770"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考核</w:t>
            </w:r>
          </w:p>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方式</w:t>
            </w:r>
          </w:p>
        </w:tc>
        <w:tc>
          <w:tcPr>
            <w:tcW w:w="856" w:type="dxa"/>
            <w:vAlign w:val="center"/>
          </w:tcPr>
          <w:p>
            <w:pPr>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restart"/>
            <w:textDirection w:val="tbRlV"/>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b/>
                <w:bCs/>
                <w:color w:val="auto"/>
                <w:sz w:val="22"/>
                <w:szCs w:val="22"/>
              </w:rPr>
              <w:t>必</w:t>
            </w:r>
            <w:r>
              <w:rPr>
                <w:rFonts w:hint="eastAsia" w:ascii="仿宋_GB2312" w:hAnsi="仿宋_GB2312" w:eastAsia="仿宋_GB2312" w:cs="仿宋_GB2312"/>
                <w:b/>
                <w:bCs/>
                <w:color w:val="auto"/>
                <w:sz w:val="22"/>
                <w:szCs w:val="22"/>
                <w:lang w:val="en-US" w:eastAsia="zh-CN"/>
              </w:rPr>
              <w:t xml:space="preserve"> </w:t>
            </w:r>
            <w:r>
              <w:rPr>
                <w:rFonts w:hint="eastAsia" w:ascii="仿宋_GB2312" w:hAnsi="仿宋_GB2312" w:eastAsia="仿宋_GB2312" w:cs="仿宋_GB2312"/>
                <w:b/>
                <w:bCs/>
                <w:color w:val="auto"/>
                <w:sz w:val="22"/>
                <w:szCs w:val="22"/>
              </w:rPr>
              <w:t>设</w:t>
            </w:r>
            <w:r>
              <w:rPr>
                <w:rFonts w:hint="eastAsia" w:ascii="仿宋_GB2312" w:hAnsi="仿宋_GB2312" w:eastAsia="仿宋_GB2312" w:cs="仿宋_GB2312"/>
                <w:b/>
                <w:bCs/>
                <w:color w:val="auto"/>
                <w:sz w:val="22"/>
                <w:szCs w:val="22"/>
                <w:lang w:val="en-US" w:eastAsia="zh-CN"/>
              </w:rPr>
              <w:t xml:space="preserve"> </w:t>
            </w:r>
            <w:r>
              <w:rPr>
                <w:rFonts w:hint="eastAsia" w:ascii="仿宋_GB2312" w:hAnsi="仿宋_GB2312" w:eastAsia="仿宋_GB2312" w:cs="仿宋_GB2312"/>
                <w:b/>
                <w:bCs/>
                <w:color w:val="auto"/>
                <w:sz w:val="22"/>
                <w:szCs w:val="22"/>
              </w:rPr>
              <w:t>课</w:t>
            </w:r>
            <w:r>
              <w:rPr>
                <w:rFonts w:hint="eastAsia" w:ascii="仿宋_GB2312" w:hAnsi="仿宋_GB2312" w:eastAsia="仿宋_GB2312" w:cs="仿宋_GB2312"/>
                <w:b/>
                <w:bCs/>
                <w:color w:val="auto"/>
                <w:sz w:val="22"/>
                <w:szCs w:val="22"/>
                <w:lang w:val="en-US" w:eastAsia="zh-CN"/>
              </w:rPr>
              <w:t xml:space="preserve"> </w:t>
            </w:r>
            <w:r>
              <w:rPr>
                <w:rFonts w:hint="eastAsia" w:ascii="仿宋_GB2312" w:hAnsi="仿宋_GB2312" w:eastAsia="仿宋_GB2312" w:cs="仿宋_GB2312"/>
                <w:b/>
                <w:bCs/>
                <w:color w:val="auto"/>
                <w:sz w:val="22"/>
                <w:szCs w:val="22"/>
              </w:rPr>
              <w:t>程</w:t>
            </w:r>
          </w:p>
        </w:tc>
        <w:tc>
          <w:tcPr>
            <w:tcW w:w="675"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900"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15040</w:t>
            </w:r>
          </w:p>
        </w:tc>
        <w:tc>
          <w:tcPr>
            <w:tcW w:w="4046"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习近平新时代中国特色社会主义思想概论</w:t>
            </w:r>
          </w:p>
        </w:tc>
        <w:tc>
          <w:tcPr>
            <w:tcW w:w="691"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70"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900"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15041</w:t>
            </w:r>
          </w:p>
        </w:tc>
        <w:tc>
          <w:tcPr>
            <w:tcW w:w="4046"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毛泽东思想和中国特色社会主义理论体系概论</w:t>
            </w:r>
          </w:p>
        </w:tc>
        <w:tc>
          <w:tcPr>
            <w:tcW w:w="691"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3</w:t>
            </w:r>
          </w:p>
        </w:tc>
        <w:tc>
          <w:tcPr>
            <w:tcW w:w="770"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笔试</w:t>
            </w:r>
          </w:p>
        </w:tc>
        <w:tc>
          <w:tcPr>
            <w:tcW w:w="856"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90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15042</w:t>
            </w:r>
          </w:p>
        </w:tc>
        <w:tc>
          <w:tcPr>
            <w:tcW w:w="404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思想道德</w:t>
            </w:r>
            <w:r>
              <w:rPr>
                <w:rFonts w:hint="eastAsia" w:ascii="仿宋_GB2312" w:hAnsi="仿宋_GB2312" w:eastAsia="仿宋_GB2312" w:cs="仿宋_GB2312"/>
                <w:color w:val="auto"/>
                <w:sz w:val="22"/>
                <w:szCs w:val="22"/>
                <w:lang w:val="en-US" w:eastAsia="zh-CN"/>
              </w:rPr>
              <w:t>与法治</w:t>
            </w:r>
          </w:p>
        </w:tc>
        <w:tc>
          <w:tcPr>
            <w:tcW w:w="691"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w:t>
            </w:r>
          </w:p>
        </w:tc>
        <w:tc>
          <w:tcPr>
            <w:tcW w:w="7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4</w:t>
            </w:r>
          </w:p>
        </w:tc>
        <w:tc>
          <w:tcPr>
            <w:tcW w:w="900"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13126</w:t>
            </w:r>
          </w:p>
        </w:tc>
        <w:tc>
          <w:tcPr>
            <w:tcW w:w="4046"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管理学原理(初级)</w:t>
            </w:r>
          </w:p>
        </w:tc>
        <w:tc>
          <w:tcPr>
            <w:tcW w:w="691"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5</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5</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00312</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政治学概论</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6</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13667</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公共管理导论</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13136</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人力资源管理（初级）</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900"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00288</w:t>
            </w:r>
          </w:p>
        </w:tc>
        <w:tc>
          <w:tcPr>
            <w:tcW w:w="4046"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社会调查方法</w:t>
            </w:r>
          </w:p>
        </w:tc>
        <w:tc>
          <w:tcPr>
            <w:tcW w:w="691"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6</w:t>
            </w:r>
          </w:p>
        </w:tc>
        <w:tc>
          <w:tcPr>
            <w:tcW w:w="770"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笔试</w:t>
            </w:r>
          </w:p>
        </w:tc>
        <w:tc>
          <w:tcPr>
            <w:tcW w:w="856" w:type="dxa"/>
            <w:shd w:val="clear" w:color="auto" w:fill="auto"/>
            <w:vAlign w:val="center"/>
          </w:tcPr>
          <w:p>
            <w:pPr>
              <w:jc w:val="center"/>
              <w:rPr>
                <w:rFonts w:hint="eastAsia" w:ascii="仿宋_GB2312" w:hAnsi="仿宋_GB2312" w:eastAsia="仿宋_GB2312" w:cs="仿宋_GB2312"/>
                <w:color w:val="auto"/>
                <w:kern w:val="2"/>
                <w:sz w:val="22"/>
                <w:szCs w:val="22"/>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vMerge w:val="restart"/>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9</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13668</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公共事务管理概论</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vMerge w:val="continue"/>
            <w:shd w:val="clear" w:color="auto" w:fill="auto"/>
            <w:vAlign w:val="center"/>
          </w:tcPr>
          <w:p>
            <w:pPr>
              <w:jc w:val="center"/>
              <w:rPr>
                <w:rFonts w:hint="eastAsia" w:ascii="仿宋_GB2312" w:hAnsi="仿宋_GB2312" w:eastAsia="仿宋_GB2312" w:cs="仿宋_GB2312"/>
                <w:color w:val="auto"/>
                <w:sz w:val="22"/>
                <w:szCs w:val="22"/>
                <w:lang w:val="en-US" w:eastAsia="zh-CN"/>
              </w:rPr>
            </w:pP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13669</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公共事务管理概论（实践）</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实践</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10</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00273</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社会工作实务</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11</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04729</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大学语文</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12</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01701</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公共关系与商务礼仪</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w:t>
            </w:r>
          </w:p>
        </w:tc>
        <w:tc>
          <w:tcPr>
            <w:tcW w:w="770"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3</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13672</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公共政策导论</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shd w:val="clear" w:color="auto" w:fill="auto"/>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4</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01679</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社区管理理论与实务</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6</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5</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09265</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公共安全管理</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552" w:type="dxa"/>
            <w:vMerge w:val="continue"/>
            <w:textDirection w:val="tbRlV"/>
            <w:vAlign w:val="center"/>
          </w:tcPr>
          <w:p>
            <w:pPr>
              <w:jc w:val="center"/>
              <w:rPr>
                <w:rFonts w:hint="eastAsia" w:ascii="仿宋_GB2312" w:hAnsi="仿宋_GB2312" w:eastAsia="仿宋_GB2312" w:cs="仿宋_GB2312"/>
                <w:color w:val="auto"/>
                <w:sz w:val="22"/>
                <w:szCs w:val="22"/>
              </w:rPr>
            </w:pPr>
          </w:p>
        </w:tc>
        <w:tc>
          <w:tcPr>
            <w:tcW w:w="675"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1</w:t>
            </w:r>
            <w:r>
              <w:rPr>
                <w:rFonts w:hint="eastAsia" w:ascii="仿宋_GB2312" w:hAnsi="仿宋_GB2312" w:eastAsia="仿宋_GB2312" w:cs="仿宋_GB2312"/>
                <w:color w:val="auto"/>
                <w:sz w:val="22"/>
                <w:szCs w:val="22"/>
                <w:lang w:val="en-US" w:eastAsia="zh-CN"/>
              </w:rPr>
              <w:t>6</w:t>
            </w:r>
          </w:p>
        </w:tc>
        <w:tc>
          <w:tcPr>
            <w:tcW w:w="90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03573</w:t>
            </w:r>
          </w:p>
        </w:tc>
        <w:tc>
          <w:tcPr>
            <w:tcW w:w="4046"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老年社会工作</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w:t>
            </w:r>
          </w:p>
        </w:tc>
        <w:tc>
          <w:tcPr>
            <w:tcW w:w="770" w:type="dxa"/>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笔试</w:t>
            </w:r>
          </w:p>
        </w:tc>
        <w:tc>
          <w:tcPr>
            <w:tcW w:w="856" w:type="dxa"/>
            <w:vAlign w:val="center"/>
          </w:tcPr>
          <w:p>
            <w:pPr>
              <w:jc w:val="center"/>
              <w:rPr>
                <w:rFonts w:hint="eastAsia" w:ascii="仿宋_GB2312" w:hAnsi="仿宋_GB2312" w:eastAsia="仿宋_GB2312" w:cs="仿宋_GB2312"/>
                <w:color w:val="auto"/>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6173" w:type="dxa"/>
            <w:gridSpan w:val="4"/>
            <w:vAlign w:val="center"/>
          </w:tcPr>
          <w:p>
            <w:pPr>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总学分</w:t>
            </w:r>
          </w:p>
        </w:tc>
        <w:tc>
          <w:tcPr>
            <w:tcW w:w="691" w:type="dxa"/>
            <w:vAlign w:val="center"/>
          </w:tcPr>
          <w:p>
            <w:pPr>
              <w:jc w:val="center"/>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78</w:t>
            </w:r>
          </w:p>
        </w:tc>
        <w:tc>
          <w:tcPr>
            <w:tcW w:w="770" w:type="dxa"/>
            <w:vAlign w:val="center"/>
          </w:tcPr>
          <w:p>
            <w:pPr>
              <w:jc w:val="center"/>
              <w:rPr>
                <w:rFonts w:hint="eastAsia" w:ascii="仿宋_GB2312" w:hAnsi="仿宋_GB2312" w:eastAsia="仿宋_GB2312" w:cs="仿宋_GB2312"/>
                <w:color w:val="auto"/>
                <w:sz w:val="22"/>
                <w:szCs w:val="22"/>
              </w:rPr>
            </w:pPr>
          </w:p>
        </w:tc>
        <w:tc>
          <w:tcPr>
            <w:tcW w:w="856" w:type="dxa"/>
            <w:vAlign w:val="center"/>
          </w:tcPr>
          <w:p>
            <w:pPr>
              <w:jc w:val="center"/>
              <w:rPr>
                <w:rFonts w:hint="eastAsia" w:ascii="仿宋_GB2312" w:hAnsi="仿宋_GB2312" w:eastAsia="仿宋_GB2312" w:cs="仿宋_GB2312"/>
                <w:color w:val="auto"/>
                <w:sz w:val="22"/>
                <w:szCs w:val="22"/>
              </w:rPr>
            </w:pPr>
          </w:p>
        </w:tc>
      </w:tr>
    </w:tbl>
    <w:p/>
    <w:p/>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黑体" w:hAnsi="黑体" w:eastAsia="黑体" w:cs="黑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黑体" w:hAnsi="黑体" w:eastAsia="黑体" w:cs="黑体"/>
          <w:spacing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黑体" w:hAnsi="黑体" w:eastAsia="黑体" w:cs="黑体"/>
          <w:spacing w:val="-1"/>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right="0"/>
        <w:jc w:val="center"/>
        <w:textAlignment w:val="auto"/>
        <w:rPr>
          <w:rFonts w:hint="eastAsia" w:ascii="方正小标宋简体" w:hAnsi="方正小标宋简体" w:eastAsia="方正小标宋简体" w:cs="方正小标宋简体"/>
          <w:spacing w:val="-1"/>
          <w:sz w:val="32"/>
          <w:szCs w:val="32"/>
        </w:rPr>
      </w:pPr>
      <w:r>
        <w:rPr>
          <w:rFonts w:hint="eastAsia" w:ascii="方正小标宋简体" w:hAnsi="方正小标宋简体" w:eastAsia="方正小标宋简体" w:cs="方正小标宋简体"/>
          <w:spacing w:val="-1"/>
          <w:sz w:val="32"/>
          <w:szCs w:val="32"/>
        </w:rPr>
        <w:t>公共事务管理（专科）</w:t>
      </w:r>
      <w:r>
        <w:rPr>
          <w:rFonts w:hint="eastAsia" w:ascii="方正小标宋简体" w:hAnsi="方正小标宋简体" w:eastAsia="方正小标宋简体" w:cs="方正小标宋简体"/>
          <w:spacing w:val="-1"/>
          <w:sz w:val="32"/>
          <w:szCs w:val="32"/>
          <w:lang w:val="en-US" w:eastAsia="zh-CN"/>
        </w:rPr>
        <w:t>专业衔接计划</w:t>
      </w:r>
      <w:r>
        <w:rPr>
          <w:rFonts w:hint="eastAsia" w:ascii="方正小标宋简体" w:hAnsi="方正小标宋简体" w:eastAsia="方正小标宋简体" w:cs="方正小标宋简体"/>
          <w:spacing w:val="-1"/>
          <w:sz w:val="32"/>
          <w:szCs w:val="32"/>
        </w:rPr>
        <w:t>课程设置表</w:t>
      </w:r>
    </w:p>
    <w:p>
      <w:pPr>
        <w:keepNext w:val="0"/>
        <w:keepLines w:val="0"/>
        <w:pageBreakBefore w:val="0"/>
        <w:widowControl w:val="0"/>
        <w:kinsoku/>
        <w:wordWrap/>
        <w:overflowPunct/>
        <w:topLinePunct w:val="0"/>
        <w:autoSpaceDE/>
        <w:autoSpaceDN/>
        <w:bidi w:val="0"/>
        <w:adjustRightInd/>
        <w:snapToGrid/>
        <w:spacing w:line="560" w:lineRule="exact"/>
        <w:ind w:right="0" w:firstLine="1100" w:firstLineChars="500"/>
        <w:jc w:val="both"/>
        <w:textAlignment w:val="auto"/>
        <w:rPr>
          <w:rFonts w:hint="eastAsia" w:ascii="宋体" w:hAnsi="宋体" w:eastAsia="宋体" w:cs="宋体"/>
          <w:spacing w:val="-1"/>
          <w:sz w:val="22"/>
          <w:szCs w:val="22"/>
          <w:lang w:val="en-US" w:eastAsia="zh-CN"/>
        </w:rPr>
      </w:pPr>
      <w:r>
        <w:rPr>
          <w:rFonts w:hint="eastAsia" w:ascii="宋体" w:hAnsi="宋体" w:eastAsia="宋体" w:cs="宋体"/>
          <w:b w:val="0"/>
          <w:bCs w:val="0"/>
          <w:color w:val="auto"/>
          <w:kern w:val="2"/>
          <w:sz w:val="22"/>
          <w:szCs w:val="22"/>
          <w:lang w:val="en-US" w:eastAsia="zh-CN" w:bidi="ar-SA"/>
        </w:rPr>
        <w:t>专业代码：590205</w:t>
      </w:r>
    </w:p>
    <w:tbl>
      <w:tblPr>
        <w:tblStyle w:val="41"/>
        <w:tblW w:w="88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709"/>
        <w:gridCol w:w="1044"/>
        <w:gridCol w:w="4468"/>
        <w:gridCol w:w="870"/>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jc w:val="center"/>
        </w:trPr>
        <w:tc>
          <w:tcPr>
            <w:tcW w:w="809"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课程</w:t>
            </w:r>
          </w:p>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类别</w:t>
            </w:r>
          </w:p>
        </w:tc>
        <w:tc>
          <w:tcPr>
            <w:tcW w:w="709"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1044"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课程</w:t>
            </w:r>
          </w:p>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代码</w:t>
            </w:r>
          </w:p>
        </w:tc>
        <w:tc>
          <w:tcPr>
            <w:tcW w:w="4468"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课程名称</w:t>
            </w:r>
          </w:p>
        </w:tc>
        <w:tc>
          <w:tcPr>
            <w:tcW w:w="870"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学分</w:t>
            </w:r>
          </w:p>
        </w:tc>
        <w:tc>
          <w:tcPr>
            <w:tcW w:w="909" w:type="dxa"/>
            <w:vAlign w:val="center"/>
          </w:tcPr>
          <w:p>
            <w:pPr>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restart"/>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统考课程</w:t>
            </w: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15040</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习近平新时代中国特色社会主义思想概论</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0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2</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13126</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管理学原理(初级)</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5</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00312</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政治学概论</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13667</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公共管理导论</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13136</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人力资源管理（初级）</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00288</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社会调查方法</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restart"/>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衔接课程</w:t>
            </w:r>
          </w:p>
        </w:tc>
        <w:tc>
          <w:tcPr>
            <w:tcW w:w="709" w:type="dxa"/>
            <w:vMerge w:val="restart"/>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t>7</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13668</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公共事务管理概论</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p>
        </w:tc>
        <w:tc>
          <w:tcPr>
            <w:tcW w:w="709" w:type="dxa"/>
            <w:vMerge w:val="continue"/>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13669</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公共事务管理概论（实践）</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8</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00273</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社会工作实务</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9</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01701</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公共关系与商务礼仪</w:t>
            </w:r>
          </w:p>
        </w:tc>
        <w:tc>
          <w:tcPr>
            <w:tcW w:w="870"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10</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13672</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公共政策导论</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11</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01679</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社区管理理论与实务</w:t>
            </w:r>
          </w:p>
        </w:tc>
        <w:tc>
          <w:tcPr>
            <w:tcW w:w="870"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6</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12</w:t>
            </w:r>
          </w:p>
        </w:tc>
        <w:tc>
          <w:tcPr>
            <w:tcW w:w="1044"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09265</w:t>
            </w:r>
          </w:p>
        </w:tc>
        <w:tc>
          <w:tcPr>
            <w:tcW w:w="4468" w:type="dxa"/>
            <w:shd w:val="clear" w:color="auto" w:fill="auto"/>
            <w:vAlign w:val="center"/>
          </w:tcPr>
          <w:p>
            <w:pPr>
              <w:jc w:val="center"/>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公共安全管理</w:t>
            </w:r>
          </w:p>
        </w:tc>
        <w:tc>
          <w:tcPr>
            <w:tcW w:w="870"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en-US"/>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b/>
                <w:bCs/>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13</w:t>
            </w:r>
          </w:p>
        </w:tc>
        <w:tc>
          <w:tcPr>
            <w:tcW w:w="1044"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03573</w:t>
            </w:r>
          </w:p>
        </w:tc>
        <w:tc>
          <w:tcPr>
            <w:tcW w:w="4468"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en-US" w:bidi="ar-SA"/>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老年社会工作</w:t>
            </w:r>
          </w:p>
        </w:tc>
        <w:tc>
          <w:tcPr>
            <w:tcW w:w="870"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5</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restart"/>
            <w:textDirection w:val="tbRlV"/>
            <w:vAlign w:val="center"/>
          </w:tcPr>
          <w:p>
            <w:pPr>
              <w:jc w:val="cente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b/>
                <w:bCs/>
                <w:color w:val="000000" w:themeColor="text1"/>
                <w:sz w:val="22"/>
                <w:szCs w:val="22"/>
                <w:lang w:val="en-US" w:eastAsia="zh-CN"/>
                <w14:textFill>
                  <w14:solidFill>
                    <w14:schemeClr w14:val="tx1"/>
                  </w14:solidFill>
                </w14:textFill>
              </w:rPr>
              <w:t>学分互认课程</w:t>
            </w: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14</w:t>
            </w:r>
          </w:p>
        </w:tc>
        <w:tc>
          <w:tcPr>
            <w:tcW w:w="1044"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04729</w:t>
            </w:r>
          </w:p>
        </w:tc>
        <w:tc>
          <w:tcPr>
            <w:tcW w:w="4468"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大学语文</w:t>
            </w:r>
          </w:p>
        </w:tc>
        <w:tc>
          <w:tcPr>
            <w:tcW w:w="8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4</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709" w:type="dxa"/>
            <w:shd w:val="clear" w:color="auto" w:fill="auto"/>
            <w:vAlign w:val="center"/>
          </w:tcPr>
          <w:p>
            <w:pPr>
              <w:jc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w:t>
            </w:r>
          </w:p>
        </w:tc>
        <w:tc>
          <w:tcPr>
            <w:tcW w:w="1044"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15042</w:t>
            </w:r>
          </w:p>
        </w:tc>
        <w:tc>
          <w:tcPr>
            <w:tcW w:w="4468"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思想道德</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与法治</w:t>
            </w:r>
          </w:p>
        </w:tc>
        <w:tc>
          <w:tcPr>
            <w:tcW w:w="8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809" w:type="dxa"/>
            <w:vMerge w:val="continue"/>
            <w:textDirection w:val="tbRlV"/>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c>
          <w:tcPr>
            <w:tcW w:w="709" w:type="dxa"/>
            <w:vAlign w:val="center"/>
          </w:tcPr>
          <w:p>
            <w:pPr>
              <w:jc w:val="center"/>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16</w:t>
            </w:r>
          </w:p>
        </w:tc>
        <w:tc>
          <w:tcPr>
            <w:tcW w:w="1044"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15041</w:t>
            </w:r>
          </w:p>
        </w:tc>
        <w:tc>
          <w:tcPr>
            <w:tcW w:w="4468"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毛泽东思想和中国特色社会主义理论体系概论</w:t>
            </w:r>
          </w:p>
        </w:tc>
        <w:tc>
          <w:tcPr>
            <w:tcW w:w="8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3</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exact"/>
          <w:jc w:val="center"/>
        </w:trPr>
        <w:tc>
          <w:tcPr>
            <w:tcW w:w="7030" w:type="dxa"/>
            <w:gridSpan w:val="4"/>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2"/>
                <w:szCs w:val="22"/>
                <w14:textFill>
                  <w14:solidFill>
                    <w14:schemeClr w14:val="tx1"/>
                  </w14:solidFill>
                </w14:textFill>
              </w:rPr>
              <w:t>总学分</w:t>
            </w:r>
          </w:p>
        </w:tc>
        <w:tc>
          <w:tcPr>
            <w:tcW w:w="8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themeColor="text1"/>
                <w:sz w:val="22"/>
                <w:szCs w:val="22"/>
                <w:lang w:val="en-US" w:eastAsia="zh-CN"/>
                <w14:textFill>
                  <w14:solidFill>
                    <w14:schemeClr w14:val="tx1"/>
                  </w14:solidFill>
                </w14:textFill>
              </w:rPr>
            </w:pP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78</w:t>
            </w:r>
          </w:p>
        </w:tc>
        <w:tc>
          <w:tcPr>
            <w:tcW w:w="909" w:type="dxa"/>
            <w:vAlign w:val="center"/>
          </w:tcPr>
          <w:p>
            <w:pPr>
              <w:jc w:val="center"/>
              <w:rPr>
                <w:rFonts w:hint="eastAsia" w:ascii="仿宋_GB2312" w:hAnsi="仿宋_GB2312" w:eastAsia="仿宋_GB2312" w:cs="仿宋_GB2312"/>
                <w:color w:val="000000" w:themeColor="text1"/>
                <w:sz w:val="22"/>
                <w:szCs w:val="22"/>
                <w14:textFill>
                  <w14:solidFill>
                    <w14:schemeClr w14:val="tx1"/>
                  </w14:solidFill>
                </w14:textFill>
              </w:rPr>
            </w:pPr>
          </w:p>
        </w:tc>
      </w:tr>
    </w:tbl>
    <w:p>
      <w:pPr>
        <w:keepNext w:val="0"/>
        <w:keepLines w:val="0"/>
        <w:pageBreakBefore w:val="0"/>
        <w:widowControl w:val="0"/>
        <w:shd w:val="clear"/>
        <w:kinsoku/>
        <w:wordWrap/>
        <w:overflowPunct/>
        <w:topLinePunct w:val="0"/>
        <w:autoSpaceDE/>
        <w:autoSpaceDN/>
        <w:bidi w:val="0"/>
        <w:adjustRightInd/>
        <w:snapToGrid w:val="0"/>
        <w:spacing w:line="700" w:lineRule="exact"/>
        <w:ind w:left="0" w:leftChars="0"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sectPr>
          <w:footerReference r:id="rId5" w:type="default"/>
          <w:pgSz w:w="11906" w:h="16838"/>
          <w:pgMar w:top="1440" w:right="1633" w:bottom="1440" w:left="1800" w:header="850" w:footer="992" w:gutter="0"/>
          <w:pgNumType w:fmt="decimal"/>
          <w:cols w:space="425" w:num="1"/>
          <w:docGrid w:type="lines" w:linePitch="312" w:charSpace="0"/>
        </w:sect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after="0" w:afterLines="0" w:line="660" w:lineRule="exact"/>
        <w:jc w:val="center"/>
        <w:textAlignment w:val="auto"/>
        <w:rPr>
          <w:rFonts w:hint="eastAsia" w:ascii="方正小标宋简体" w:hAnsi="方正小标宋简体" w:eastAsia="方正小标宋简体" w:cs="方正小标宋简体"/>
          <w:b w:val="0"/>
          <w:spacing w:val="-1"/>
          <w:kern w:val="2"/>
          <w:sz w:val="32"/>
          <w:szCs w:val="32"/>
          <w:lang w:val="en-US" w:eastAsia="zh-CN" w:bidi="ar-SA"/>
        </w:rPr>
      </w:pPr>
      <w:r>
        <w:rPr>
          <w:rFonts w:hint="eastAsia" w:ascii="方正小标宋简体" w:hAnsi="方正小标宋简体" w:eastAsia="方正小标宋简体" w:cs="方正小标宋简体"/>
          <w:b w:val="0"/>
          <w:spacing w:val="-1"/>
          <w:kern w:val="2"/>
          <w:sz w:val="32"/>
          <w:szCs w:val="32"/>
          <w:lang w:val="en-US" w:eastAsia="zh-CN" w:bidi="ar-SA"/>
        </w:rPr>
        <w:t>经济学（专升本）专业教材信息表</w:t>
      </w:r>
    </w:p>
    <w:p>
      <w:pPr>
        <w:snapToGrid w:val="0"/>
        <w:spacing w:line="400" w:lineRule="exact"/>
        <w:ind w:firstLine="220" w:firstLineChars="1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专业代码：020101</w:t>
      </w:r>
    </w:p>
    <w:tbl>
      <w:tblPr>
        <w:tblStyle w:val="15"/>
        <w:tblW w:w="13875"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960"/>
        <w:gridCol w:w="2849"/>
        <w:gridCol w:w="3055"/>
        <w:gridCol w:w="2391"/>
        <w:gridCol w:w="25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序号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课程代码</w:t>
            </w:r>
          </w:p>
        </w:tc>
        <w:tc>
          <w:tcPr>
            <w:tcW w:w="28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课程名称</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教材名称</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主编</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出版社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15040</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习近平新时代中国特色社会主义思想概论</w:t>
            </w:r>
          </w:p>
        </w:tc>
        <w:tc>
          <w:tcPr>
            <w:tcW w:w="30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《习近平新时代中国特色社会主义思想概论》</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高等教育出版社、人民出版社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15043</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中国近现代史纲要</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《中国近现代史纲要》</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3</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15044</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马克思主义基本原理</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《马克思主义基本原理》</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4</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13000</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英语（专升本）</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《英语（二）自学教程》</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张敬源、张虹</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外语教学与研究出版社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5</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04184</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线性代数（经管类）</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《线性代数(经管类)》</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刘吉佑、刘志学</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北京大学出版社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6</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13683</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管理学原理（中级）</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《管理学原理（中级）》</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白瑷峥</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7</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00051</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管理系统中计算机应用</w:t>
            </w:r>
          </w:p>
        </w:tc>
        <w:tc>
          <w:tcPr>
            <w:tcW w:w="30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《管理系统中计算机应用》</w:t>
            </w:r>
          </w:p>
        </w:tc>
        <w:tc>
          <w:tcPr>
            <w:tcW w:w="239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周山芙、赵苹</w:t>
            </w:r>
          </w:p>
        </w:tc>
        <w:tc>
          <w:tcPr>
            <w:tcW w:w="25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外语教学与研究出版社</w:t>
            </w:r>
          </w:p>
        </w:tc>
        <w:tc>
          <w:tcPr>
            <w:tcW w:w="13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00052</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管理系统中计算机应用（实践）</w:t>
            </w:r>
          </w:p>
        </w:tc>
        <w:tc>
          <w:tcPr>
            <w:tcW w:w="30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239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25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132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8</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13135</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西方经济学（中级）</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《西方经济学（中级）》</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崔建华</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中国财政经济出版社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2024年版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9</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00143</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经济思想史</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《经济思想史（第四版）》</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张旭昆</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10</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14088</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区域经济学（中级）</w:t>
            </w:r>
          </w:p>
        </w:tc>
        <w:tc>
          <w:tcPr>
            <w:tcW w:w="30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《区域经济学》</w:t>
            </w:r>
          </w:p>
        </w:tc>
        <w:tc>
          <w:tcPr>
            <w:tcW w:w="239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《区域经济学》编写组</w:t>
            </w:r>
          </w:p>
        </w:tc>
        <w:tc>
          <w:tcPr>
            <w:tcW w:w="25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14089</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区域经济学（中级）（实践）</w:t>
            </w:r>
          </w:p>
        </w:tc>
        <w:tc>
          <w:tcPr>
            <w:tcW w:w="30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239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25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c>
          <w:tcPr>
            <w:tcW w:w="132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11</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05322</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产业经济学</w:t>
            </w:r>
          </w:p>
        </w:tc>
        <w:tc>
          <w:tcPr>
            <w:tcW w:w="30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《产业经济学（第五版）》</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苏东水、苏宗伟</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12</w:t>
            </w:r>
          </w:p>
        </w:tc>
        <w:tc>
          <w:tcPr>
            <w:tcW w:w="960"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14658</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政治经济学（中级）</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《政治经济学（中级）》</w:t>
            </w:r>
          </w:p>
        </w:tc>
        <w:tc>
          <w:tcPr>
            <w:tcW w:w="23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张雷声</w:t>
            </w:r>
          </w:p>
        </w:tc>
        <w:tc>
          <w:tcPr>
            <w:tcW w:w="2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00140</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国际经济学</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《国际经济学》</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佟家栋</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中国财政经济出版社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2000年版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00142</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计量经济学</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《计量经济学》</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fldChar w:fldCharType="begin"/>
            </w:r>
            <w:r>
              <w:rPr>
                <w:rFonts w:hint="eastAsia" w:ascii="仿宋_GB2312" w:hAnsi="仿宋_GB2312" w:eastAsia="仿宋_GB2312" w:cs="仿宋_GB2312"/>
                <w:color w:val="auto"/>
                <w:kern w:val="2"/>
                <w:sz w:val="18"/>
                <w:szCs w:val="18"/>
                <w:vertAlign w:val="baseline"/>
                <w:lang w:val="en-US" w:eastAsia="zh-CN" w:bidi="ar-SA"/>
              </w:rPr>
              <w:instrText xml:space="preserve"> HYPERLINK "https://book.jd.com/writer/%E6%9D%8E%E5%AD%90%E5%A5%88_1.html" \t "https://item.jd.com/_blank" </w:instrText>
            </w:r>
            <w:r>
              <w:rPr>
                <w:rFonts w:hint="eastAsia" w:ascii="仿宋_GB2312" w:hAnsi="仿宋_GB2312" w:eastAsia="仿宋_GB2312" w:cs="仿宋_GB2312"/>
                <w:color w:val="auto"/>
                <w:kern w:val="2"/>
                <w:sz w:val="18"/>
                <w:szCs w:val="18"/>
                <w:vertAlign w:val="baseline"/>
                <w:lang w:val="en-US" w:eastAsia="zh-CN" w:bidi="ar-SA"/>
              </w:rPr>
              <w:fldChar w:fldCharType="separate"/>
            </w:r>
            <w:r>
              <w:rPr>
                <w:rFonts w:hint="eastAsia" w:ascii="仿宋_GB2312" w:hAnsi="仿宋_GB2312" w:eastAsia="仿宋_GB2312" w:cs="仿宋_GB2312"/>
                <w:color w:val="auto"/>
                <w:kern w:val="2"/>
                <w:sz w:val="18"/>
                <w:szCs w:val="18"/>
                <w:vertAlign w:val="baseline"/>
                <w:lang w:val="en-US" w:eastAsia="zh-CN" w:bidi="ar-SA"/>
              </w:rPr>
              <w:t>李子奈</w:t>
            </w:r>
            <w:r>
              <w:rPr>
                <w:rFonts w:hint="eastAsia" w:ascii="仿宋_GB2312" w:hAnsi="仿宋_GB2312" w:eastAsia="仿宋_GB2312" w:cs="仿宋_GB2312"/>
                <w:color w:val="auto"/>
                <w:kern w:val="2"/>
                <w:sz w:val="18"/>
                <w:szCs w:val="18"/>
                <w:vertAlign w:val="baseline"/>
                <w:lang w:val="en-US" w:eastAsia="zh-CN" w:bidi="ar-SA"/>
              </w:rPr>
              <w:fldChar w:fldCharType="end"/>
            </w:r>
            <w:r>
              <w:rPr>
                <w:rFonts w:hint="eastAsia" w:ascii="仿宋_GB2312" w:hAnsi="仿宋_GB2312" w:eastAsia="仿宋_GB2312" w:cs="仿宋_GB2312"/>
                <w:color w:val="auto"/>
                <w:kern w:val="2"/>
                <w:sz w:val="18"/>
                <w:szCs w:val="18"/>
                <w:vertAlign w:val="baseline"/>
                <w:lang w:val="en-US" w:eastAsia="zh-CN" w:bidi="ar-SA"/>
              </w:rPr>
              <w:t>，</w:t>
            </w:r>
            <w:r>
              <w:rPr>
                <w:rFonts w:hint="eastAsia" w:ascii="仿宋_GB2312" w:hAnsi="仿宋_GB2312" w:eastAsia="仿宋_GB2312" w:cs="仿宋_GB2312"/>
                <w:color w:val="auto"/>
                <w:kern w:val="2"/>
                <w:sz w:val="18"/>
                <w:szCs w:val="18"/>
                <w:vertAlign w:val="baseline"/>
                <w:lang w:val="en-US" w:eastAsia="zh-CN" w:bidi="ar-SA"/>
              </w:rPr>
              <w:fldChar w:fldCharType="begin"/>
            </w:r>
            <w:r>
              <w:rPr>
                <w:rFonts w:hint="eastAsia" w:ascii="仿宋_GB2312" w:hAnsi="仿宋_GB2312" w:eastAsia="仿宋_GB2312" w:cs="仿宋_GB2312"/>
                <w:color w:val="auto"/>
                <w:kern w:val="2"/>
                <w:sz w:val="18"/>
                <w:szCs w:val="18"/>
                <w:vertAlign w:val="baseline"/>
                <w:lang w:val="en-US" w:eastAsia="zh-CN" w:bidi="ar-SA"/>
              </w:rPr>
              <w:instrText xml:space="preserve"> HYPERLINK "https://book.jd.com/writer/%E6%BD%98%E6%96%87%E5%8D%BF_1.html" \t "https://item.jd.com/_blank" </w:instrText>
            </w:r>
            <w:r>
              <w:rPr>
                <w:rFonts w:hint="eastAsia" w:ascii="仿宋_GB2312" w:hAnsi="仿宋_GB2312" w:eastAsia="仿宋_GB2312" w:cs="仿宋_GB2312"/>
                <w:color w:val="auto"/>
                <w:kern w:val="2"/>
                <w:sz w:val="18"/>
                <w:szCs w:val="18"/>
                <w:vertAlign w:val="baseline"/>
                <w:lang w:val="en-US" w:eastAsia="zh-CN" w:bidi="ar-SA"/>
              </w:rPr>
              <w:fldChar w:fldCharType="separate"/>
            </w:r>
            <w:r>
              <w:rPr>
                <w:rFonts w:hint="eastAsia" w:ascii="仿宋_GB2312" w:hAnsi="仿宋_GB2312" w:eastAsia="仿宋_GB2312" w:cs="仿宋_GB2312"/>
                <w:color w:val="auto"/>
                <w:kern w:val="2"/>
                <w:sz w:val="18"/>
                <w:szCs w:val="18"/>
                <w:vertAlign w:val="baseline"/>
                <w:lang w:val="en-US" w:eastAsia="zh-CN" w:bidi="ar-SA"/>
              </w:rPr>
              <w:t>潘文卿</w:t>
            </w:r>
            <w:r>
              <w:rPr>
                <w:rFonts w:hint="eastAsia" w:ascii="仿宋_GB2312" w:hAnsi="仿宋_GB2312" w:eastAsia="仿宋_GB2312" w:cs="仿宋_GB2312"/>
                <w:color w:val="auto"/>
                <w:kern w:val="2"/>
                <w:sz w:val="18"/>
                <w:szCs w:val="18"/>
                <w:vertAlign w:val="baseline"/>
                <w:lang w:val="en-US" w:eastAsia="zh-CN" w:bidi="ar-SA"/>
              </w:rPr>
              <w:fldChar w:fldCharType="end"/>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00141</w:t>
            </w:r>
          </w:p>
        </w:tc>
        <w:tc>
          <w:tcPr>
            <w:tcW w:w="284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发展经济学</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《发展经济学》</w:t>
            </w:r>
          </w:p>
        </w:tc>
        <w:tc>
          <w:tcPr>
            <w:tcW w:w="23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《发展经济学》编写组</w:t>
            </w:r>
          </w:p>
        </w:tc>
        <w:tc>
          <w:tcPr>
            <w:tcW w:w="25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2019年版</w:t>
            </w:r>
          </w:p>
        </w:tc>
      </w:tr>
    </w:tbl>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spacing w:val="-1"/>
          <w:sz w:val="32"/>
          <w:szCs w:val="32"/>
          <w:lang w:val="en-US" w:eastAsia="zh-CN"/>
        </w:rPr>
      </w:pPr>
      <w:r>
        <w:rPr>
          <w:rFonts w:hint="eastAsia" w:ascii="方正小标宋简体" w:hAnsi="方正小标宋简体" w:eastAsia="方正小标宋简体" w:cs="方正小标宋简体"/>
          <w:spacing w:val="-1"/>
          <w:sz w:val="32"/>
          <w:szCs w:val="32"/>
          <w:lang w:val="en-US" w:eastAsia="zh-CN"/>
        </w:rPr>
        <w:t>思想政治教育</w:t>
      </w:r>
      <w:r>
        <w:rPr>
          <w:rFonts w:hint="eastAsia" w:ascii="方正小标宋简体" w:hAnsi="方正小标宋简体" w:eastAsia="方正小标宋简体" w:cs="方正小标宋简体"/>
          <w:spacing w:val="-1"/>
          <w:sz w:val="32"/>
          <w:szCs w:val="32"/>
        </w:rPr>
        <w:t>（专升本）专业</w:t>
      </w:r>
      <w:r>
        <w:rPr>
          <w:rFonts w:hint="eastAsia" w:ascii="方正小标宋简体" w:hAnsi="方正小标宋简体" w:eastAsia="方正小标宋简体" w:cs="方正小标宋简体"/>
          <w:spacing w:val="-1"/>
          <w:sz w:val="32"/>
          <w:szCs w:val="32"/>
          <w:lang w:val="en-US" w:eastAsia="zh-CN"/>
        </w:rPr>
        <w:t>教材信息表</w:t>
      </w:r>
    </w:p>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4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宋体" w:hAnsi="宋体" w:eastAsia="宋体" w:cs="宋体"/>
          <w:b w:val="0"/>
          <w:bCs w:val="0"/>
          <w:color w:val="auto"/>
          <w:kern w:val="2"/>
          <w:sz w:val="22"/>
          <w:szCs w:val="22"/>
          <w:lang w:val="en-US" w:eastAsia="zh-CN" w:bidi="ar-SA"/>
        </w:rPr>
        <w:t>专业代码：030503</w:t>
      </w:r>
    </w:p>
    <w:tbl>
      <w:tblPr>
        <w:tblStyle w:val="15"/>
        <w:tblW w:w="5358" w:type="pct"/>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124"/>
        <w:gridCol w:w="2696"/>
        <w:gridCol w:w="3219"/>
        <w:gridCol w:w="1602"/>
        <w:gridCol w:w="294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1" w:type="pct"/>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序号</w:t>
            </w:r>
          </w:p>
        </w:tc>
        <w:tc>
          <w:tcPr>
            <w:tcW w:w="404" w:type="pct"/>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课程代码</w:t>
            </w:r>
          </w:p>
        </w:tc>
        <w:tc>
          <w:tcPr>
            <w:tcW w:w="969" w:type="pct"/>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课程名称</w:t>
            </w:r>
          </w:p>
        </w:tc>
        <w:tc>
          <w:tcPr>
            <w:tcW w:w="1157" w:type="pct"/>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教材名称</w:t>
            </w:r>
          </w:p>
        </w:tc>
        <w:tc>
          <w:tcPr>
            <w:tcW w:w="576" w:type="pct"/>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主编</w:t>
            </w:r>
          </w:p>
        </w:tc>
        <w:tc>
          <w:tcPr>
            <w:tcW w:w="1057" w:type="pct"/>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出版社</w:t>
            </w:r>
          </w:p>
        </w:tc>
        <w:tc>
          <w:tcPr>
            <w:tcW w:w="603" w:type="pct"/>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2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w:t>
            </w:r>
          </w:p>
        </w:tc>
        <w:tc>
          <w:tcPr>
            <w:tcW w:w="404"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47"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15040</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习近平新时代中国特色社会主义思想概论</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习近平新时代中国特色社会主义思想概论</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高等教育出版社、人民出版社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w:t>
            </w:r>
          </w:p>
        </w:tc>
        <w:tc>
          <w:tcPr>
            <w:tcW w:w="404"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13000</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3"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英语（专升本）</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英语（二）自学教程</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张敬源、张虹</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外语教学与研究出版社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2012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3</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14008</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马克思主义哲学概论</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马克思主义哲学</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4</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14009</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马克思主义政治经济学概论</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马克思主义政治经济学概论</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人民出版社、高等教育出版社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2021年第二版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5</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9"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13933</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15"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科学社会主义概论</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科学社会主义概论</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人民出版社、高等教育出版社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6</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9"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07082</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马克思主义原著选读</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马克思恩格斯列宁哲学经典著作导读</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7</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14007</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马克思主义发展史</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马克思主义发展史</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2021年第二版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8</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0"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14279</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15"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思想政治教育学</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思想政治教育学原理</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9</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0"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14280</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16"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思想政治教育学（实践）</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思想政治教育学原理</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10</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07080</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中国共产党史</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中国共产党简史</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人民出版社、中共党史出版社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2021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11</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2"/>
                <w:sz w:val="18"/>
                <w:szCs w:val="18"/>
              </w:rPr>
              <w:t>14690</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中国共产党思想政治教育史</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中国共产党思想政治教育史</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王树荫</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2024年版第三版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12</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06408</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当代世界经济与政治</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当代世界政治经济与国际关系</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邓泽宏</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2016年第二版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48"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00315</w:t>
            </w:r>
          </w:p>
        </w:tc>
        <w:tc>
          <w:tcPr>
            <w:tcW w:w="969"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4"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当代中国政治制度</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当代中国政治制度</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王续添</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2"/>
                <w:kern w:val="2"/>
                <w:sz w:val="18"/>
                <w:szCs w:val="18"/>
                <w:lang w:val="en-US" w:eastAsia="zh-CN" w:bidi="ar-SA"/>
              </w:rPr>
            </w:pPr>
            <w:r>
              <w:rPr>
                <w:rFonts w:hint="eastAsia" w:ascii="仿宋_GB2312" w:hAnsi="仿宋_GB2312" w:eastAsia="仿宋_GB2312" w:cs="仿宋_GB2312"/>
                <w:color w:val="auto"/>
                <w:spacing w:val="-2"/>
                <w:kern w:val="2"/>
                <w:sz w:val="18"/>
                <w:szCs w:val="18"/>
                <w:lang w:val="en-US" w:eastAsia="zh-CN" w:bidi="ar-SA"/>
              </w:rPr>
              <w:t>14068</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4"/>
                <w:kern w:val="2"/>
                <w:sz w:val="18"/>
                <w:szCs w:val="18"/>
                <w:lang w:val="en-US" w:eastAsia="zh-CN" w:bidi="ar-SA"/>
              </w:rPr>
            </w:pPr>
            <w:r>
              <w:rPr>
                <w:rFonts w:hint="eastAsia" w:ascii="仿宋_GB2312" w:hAnsi="仿宋_GB2312" w:eastAsia="仿宋_GB2312" w:cs="仿宋_GB2312"/>
                <w:color w:val="auto"/>
                <w:spacing w:val="-4"/>
                <w:kern w:val="2"/>
                <w:sz w:val="18"/>
                <w:szCs w:val="18"/>
                <w:lang w:val="en-US" w:eastAsia="zh-CN" w:bidi="ar-SA"/>
              </w:rPr>
              <w:t>企业思想政治工作</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新时代国有企业思想政治工作创新案例选编</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pacing w:val="-2"/>
                <w:kern w:val="2"/>
                <w:sz w:val="18"/>
                <w:szCs w:val="18"/>
                <w:lang w:val="en-US" w:eastAsia="zh-CN" w:bidi="ar-SA"/>
              </w:rPr>
            </w:pPr>
            <w:r>
              <w:rPr>
                <w:rFonts w:hint="eastAsia" w:ascii="仿宋_GB2312" w:hAnsi="仿宋_GB2312" w:eastAsia="仿宋_GB2312" w:cs="仿宋_GB2312"/>
                <w:color w:val="auto"/>
                <w:spacing w:val="-2"/>
                <w:kern w:val="2"/>
                <w:sz w:val="18"/>
                <w:szCs w:val="18"/>
                <w:lang w:val="en-US" w:eastAsia="zh-CN" w:bidi="ar-SA"/>
              </w:rPr>
              <w:t>14069</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spacing w:val="-4"/>
                <w:kern w:val="2"/>
                <w:sz w:val="18"/>
                <w:szCs w:val="18"/>
                <w:lang w:val="en-US" w:eastAsia="zh-CN" w:bidi="ar-SA"/>
              </w:rPr>
              <w:t>企业思想政治工作</w:t>
            </w:r>
            <w:r>
              <w:rPr>
                <w:rFonts w:hint="eastAsia" w:ascii="仿宋_GB2312" w:hAnsi="仿宋_GB2312" w:eastAsia="仿宋_GB2312" w:cs="仿宋_GB2312"/>
                <w:color w:val="auto"/>
                <w:sz w:val="18"/>
                <w:szCs w:val="18"/>
              </w:rPr>
              <w:t>（实践）</w:t>
            </w:r>
          </w:p>
        </w:tc>
        <w:tc>
          <w:tcPr>
            <w:tcW w:w="11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新时代国有企业思想政治工作创新案例选编</w:t>
            </w:r>
          </w:p>
        </w:tc>
        <w:tc>
          <w:tcPr>
            <w:tcW w:w="57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105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人民出版社</w:t>
            </w:r>
          </w:p>
        </w:tc>
        <w:tc>
          <w:tcPr>
            <w:tcW w:w="6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16</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14506</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学生事务管理</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高校学生事务管理理论与实践探究</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王文婷</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中国纺织出版社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17</w:t>
            </w:r>
          </w:p>
        </w:tc>
        <w:tc>
          <w:tcPr>
            <w:tcW w:w="40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14507</w:t>
            </w:r>
          </w:p>
        </w:tc>
        <w:tc>
          <w:tcPr>
            <w:tcW w:w="96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学生事务管理（实践）</w:t>
            </w:r>
          </w:p>
        </w:tc>
        <w:tc>
          <w:tcPr>
            <w:tcW w:w="11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高校学生事务管理理论与实践探究</w:t>
            </w:r>
          </w:p>
        </w:tc>
        <w:tc>
          <w:tcPr>
            <w:tcW w:w="57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王文婷</w:t>
            </w:r>
          </w:p>
        </w:tc>
        <w:tc>
          <w:tcPr>
            <w:tcW w:w="10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中国纺织出版社</w:t>
            </w:r>
          </w:p>
        </w:tc>
        <w:tc>
          <w:tcPr>
            <w:tcW w:w="60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 年版</w:t>
            </w:r>
          </w:p>
        </w:tc>
      </w:tr>
    </w:tbl>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2"/>
          <w:sz w:val="32"/>
          <w:szCs w:val="32"/>
          <w:lang w:val="en-US" w:eastAsia="zh-CN" w:bidi="ar-SA"/>
        </w:rPr>
        <w:sectPr>
          <w:pgSz w:w="16838" w:h="11906" w:orient="landscape"/>
          <w:pgMar w:top="1587" w:right="2098" w:bottom="1474" w:left="1984" w:header="567" w:footer="907"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spacing w:val="-1"/>
          <w:sz w:val="32"/>
          <w:szCs w:val="32"/>
          <w:lang w:val="en-US" w:eastAsia="zh-CN"/>
        </w:rPr>
      </w:pPr>
      <w:r>
        <w:rPr>
          <w:rFonts w:hint="eastAsia" w:ascii="方正小标宋简体" w:hAnsi="方正小标宋简体" w:eastAsia="方正小标宋简体" w:cs="方正小标宋简体"/>
          <w:spacing w:val="-1"/>
          <w:sz w:val="32"/>
          <w:szCs w:val="32"/>
          <w:lang w:val="en-US" w:eastAsia="zh-CN"/>
        </w:rPr>
        <w:t>公共事业管理</w:t>
      </w:r>
      <w:r>
        <w:rPr>
          <w:rFonts w:hint="eastAsia" w:ascii="方正小标宋简体" w:hAnsi="方正小标宋简体" w:eastAsia="方正小标宋简体" w:cs="方正小标宋简体"/>
          <w:spacing w:val="-1"/>
          <w:sz w:val="32"/>
          <w:szCs w:val="32"/>
        </w:rPr>
        <w:t>（专升本）专业</w:t>
      </w:r>
      <w:r>
        <w:rPr>
          <w:rFonts w:hint="eastAsia" w:ascii="方正小标宋简体" w:hAnsi="方正小标宋简体" w:eastAsia="方正小标宋简体" w:cs="方正小标宋简体"/>
          <w:spacing w:val="-1"/>
          <w:sz w:val="32"/>
          <w:szCs w:val="32"/>
          <w:lang w:val="en-US" w:eastAsia="zh-CN"/>
        </w:rPr>
        <w:t>教材信息表</w:t>
      </w:r>
    </w:p>
    <w:p>
      <w:pPr>
        <w:keepNext w:val="0"/>
        <w:keepLines w:val="0"/>
        <w:pageBreakBefore w:val="0"/>
        <w:widowControl w:val="0"/>
        <w:kinsoku/>
        <w:wordWrap/>
        <w:overflowPunct/>
        <w:topLinePunct w:val="0"/>
        <w:autoSpaceDE/>
        <w:autoSpaceDN/>
        <w:bidi w:val="0"/>
        <w:adjustRightInd/>
        <w:snapToGrid/>
        <w:spacing w:line="560" w:lineRule="exact"/>
        <w:ind w:right="0" w:firstLine="220" w:firstLineChars="100"/>
        <w:jc w:val="both"/>
        <w:textAlignment w:val="auto"/>
        <w:rPr>
          <w:rFonts w:hint="eastAsia" w:ascii="仿宋_GB2312" w:hAnsi="仿宋_GB2312" w:eastAsia="仿宋_GB2312" w:cs="仿宋_GB2312"/>
          <w:b w:val="0"/>
          <w:bCs w:val="0"/>
          <w:spacing w:val="-1"/>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专业代码：120401</w:t>
      </w:r>
    </w:p>
    <w:tbl>
      <w:tblPr>
        <w:tblStyle w:val="15"/>
        <w:tblW w:w="1413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329"/>
        <w:gridCol w:w="2421"/>
        <w:gridCol w:w="2815"/>
        <w:gridCol w:w="2720"/>
        <w:gridCol w:w="259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序号</w:t>
            </w:r>
          </w:p>
        </w:tc>
        <w:tc>
          <w:tcPr>
            <w:tcW w:w="132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课程代码</w:t>
            </w:r>
          </w:p>
        </w:tc>
        <w:tc>
          <w:tcPr>
            <w:tcW w:w="242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课程名称</w:t>
            </w:r>
          </w:p>
        </w:tc>
        <w:tc>
          <w:tcPr>
            <w:tcW w:w="2815" w:type="dxa"/>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教材名称</w:t>
            </w:r>
          </w:p>
        </w:tc>
        <w:tc>
          <w:tcPr>
            <w:tcW w:w="2720" w:type="dxa"/>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主编</w:t>
            </w:r>
          </w:p>
        </w:tc>
        <w:tc>
          <w:tcPr>
            <w:tcW w:w="2595" w:type="dxa"/>
            <w:shd w:val="clear" w:color="auto" w:fill="auto"/>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出版社</w:t>
            </w:r>
          </w:p>
        </w:tc>
        <w:tc>
          <w:tcPr>
            <w:tcW w:w="1560" w:type="dxa"/>
            <w:vAlign w:val="center"/>
          </w:tcPr>
          <w:p>
            <w:pPr>
              <w:jc w:val="center"/>
              <w:rPr>
                <w:rFonts w:hint="eastAsia" w:ascii="仿宋_GB2312" w:hAnsi="仿宋_GB2312" w:eastAsia="仿宋_GB2312" w:cs="仿宋_GB2312"/>
                <w:b/>
                <w:bCs/>
                <w:color w:val="auto"/>
                <w:kern w:val="2"/>
                <w:sz w:val="18"/>
                <w:szCs w:val="18"/>
                <w:vertAlign w:val="baseline"/>
                <w:lang w:val="en-US" w:eastAsia="zh-CN" w:bidi="ar-SA"/>
              </w:rPr>
            </w:pPr>
            <w:r>
              <w:rPr>
                <w:rFonts w:hint="eastAsia" w:ascii="仿宋_GB2312" w:hAnsi="仿宋_GB2312" w:eastAsia="仿宋_GB2312" w:cs="仿宋_GB2312"/>
                <w:b/>
                <w:bCs/>
                <w:color w:val="auto"/>
                <w:kern w:val="2"/>
                <w:sz w:val="18"/>
                <w:szCs w:val="18"/>
                <w:vertAlign w:val="baseline"/>
                <w:lang w:val="en-US" w:eastAsia="zh-CN" w:bidi="ar-SA"/>
              </w:rPr>
              <w:t>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15040</w:t>
            </w:r>
          </w:p>
        </w:tc>
        <w:tc>
          <w:tcPr>
            <w:tcW w:w="2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习近平新时代中国特色社会主义思想概论</w:t>
            </w:r>
          </w:p>
        </w:tc>
        <w:tc>
          <w:tcPr>
            <w:tcW w:w="2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习近平新时代中国特色社会主义思想概论</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高等教育出版社、人民出版社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15044</w:t>
            </w:r>
          </w:p>
        </w:tc>
        <w:tc>
          <w:tcPr>
            <w:tcW w:w="2421" w:type="dxa"/>
            <w:shd w:val="clear" w:color="auto" w:fill="auto"/>
            <w:vAlign w:val="center"/>
          </w:tcPr>
          <w:p>
            <w:pPr>
              <w:spacing w:before="113" w:line="219"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马克思主义基本原理</w:t>
            </w:r>
          </w:p>
        </w:tc>
        <w:tc>
          <w:tcPr>
            <w:tcW w:w="281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马克思主义基本原理</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3</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15043</w:t>
            </w:r>
          </w:p>
        </w:tc>
        <w:tc>
          <w:tcPr>
            <w:tcW w:w="2421" w:type="dxa"/>
            <w:shd w:val="clear" w:color="auto" w:fill="auto"/>
            <w:vAlign w:val="center"/>
          </w:tcPr>
          <w:p>
            <w:pPr>
              <w:spacing w:before="112" w:line="222"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中国近现代史纲要</w:t>
            </w:r>
          </w:p>
        </w:tc>
        <w:tc>
          <w:tcPr>
            <w:tcW w:w="281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lang w:val="en-US" w:eastAsia="zh-CN"/>
              </w:rPr>
              <w:t>中国近现代史纲要</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4</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13000</w:t>
            </w:r>
          </w:p>
        </w:tc>
        <w:tc>
          <w:tcPr>
            <w:tcW w:w="242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2"/>
                <w:sz w:val="18"/>
                <w:szCs w:val="18"/>
              </w:rPr>
              <w:t>英语（专升本）</w:t>
            </w:r>
          </w:p>
        </w:tc>
        <w:tc>
          <w:tcPr>
            <w:tcW w:w="281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英语（二）自学教程</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张敬源、张虹</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外语教学与研究出版社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2012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5</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03335</w:t>
            </w:r>
          </w:p>
        </w:tc>
        <w:tc>
          <w:tcPr>
            <w:tcW w:w="242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公共管理学</w:t>
            </w:r>
          </w:p>
        </w:tc>
        <w:tc>
          <w:tcPr>
            <w:tcW w:w="281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公共管理学</w:t>
            </w:r>
          </w:p>
        </w:tc>
        <w:tc>
          <w:tcPr>
            <w:tcW w:w="2720"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黎民、倪星</w:t>
            </w:r>
          </w:p>
        </w:tc>
        <w:tc>
          <w:tcPr>
            <w:tcW w:w="2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高等教育出版社</w:t>
            </w:r>
          </w:p>
        </w:tc>
        <w:tc>
          <w:tcPr>
            <w:tcW w:w="156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2020年第三版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6</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03331</w:t>
            </w:r>
          </w:p>
        </w:tc>
        <w:tc>
          <w:tcPr>
            <w:tcW w:w="2421" w:type="dxa"/>
            <w:shd w:val="clear" w:color="auto" w:fill="auto"/>
            <w:vAlign w:val="center"/>
          </w:tcPr>
          <w:p>
            <w:pPr>
              <w:spacing w:before="113" w:line="220"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公共事业管理</w:t>
            </w:r>
          </w:p>
        </w:tc>
        <w:tc>
          <w:tcPr>
            <w:tcW w:w="281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公共管理概论</w:t>
            </w:r>
          </w:p>
        </w:tc>
        <w:tc>
          <w:tcPr>
            <w:tcW w:w="272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崔运武</w:t>
            </w:r>
          </w:p>
        </w:tc>
        <w:tc>
          <w:tcPr>
            <w:tcW w:w="259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56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2015年第三版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7</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10999</w:t>
            </w:r>
          </w:p>
        </w:tc>
        <w:tc>
          <w:tcPr>
            <w:tcW w:w="2421" w:type="dxa"/>
            <w:shd w:val="clear" w:color="auto" w:fill="auto"/>
            <w:vAlign w:val="center"/>
          </w:tcPr>
          <w:p>
            <w:pPr>
              <w:spacing w:before="114" w:line="220"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3"/>
                <w:sz w:val="18"/>
                <w:szCs w:val="18"/>
              </w:rPr>
              <w:t>公共政策分析</w:t>
            </w:r>
          </w:p>
        </w:tc>
        <w:tc>
          <w:tcPr>
            <w:tcW w:w="2815" w:type="dxa"/>
            <w:shd w:val="clear" w:color="auto" w:fill="auto"/>
            <w:vAlign w:val="center"/>
          </w:tcPr>
          <w:p>
            <w:pPr>
              <w:spacing w:before="114" w:line="220"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3"/>
                <w:sz w:val="18"/>
                <w:szCs w:val="18"/>
              </w:rPr>
              <w:t>公共政策分析</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傅广宛</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8</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00034</w:t>
            </w:r>
          </w:p>
        </w:tc>
        <w:tc>
          <w:tcPr>
            <w:tcW w:w="2421" w:type="dxa"/>
            <w:shd w:val="clear" w:color="auto" w:fill="auto"/>
            <w:vAlign w:val="center"/>
          </w:tcPr>
          <w:p>
            <w:pPr>
              <w:spacing w:before="114" w:line="220"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社会学概论</w:t>
            </w:r>
          </w:p>
        </w:tc>
        <w:tc>
          <w:tcPr>
            <w:tcW w:w="281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社会学概论</w:t>
            </w:r>
          </w:p>
        </w:tc>
        <w:tc>
          <w:tcPr>
            <w:tcW w:w="272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刘豪兴</w:t>
            </w:r>
          </w:p>
        </w:tc>
        <w:tc>
          <w:tcPr>
            <w:tcW w:w="259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外语教学与研究出版社</w:t>
            </w:r>
          </w:p>
        </w:tc>
        <w:tc>
          <w:tcPr>
            <w:tcW w:w="156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2012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9</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00071</w:t>
            </w:r>
          </w:p>
        </w:tc>
        <w:tc>
          <w:tcPr>
            <w:tcW w:w="2421" w:type="dxa"/>
            <w:shd w:val="clear" w:color="auto" w:fill="auto"/>
            <w:vAlign w:val="center"/>
          </w:tcPr>
          <w:p>
            <w:pPr>
              <w:spacing w:before="114" w:line="220"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社会保障概论</w:t>
            </w:r>
          </w:p>
        </w:tc>
        <w:tc>
          <w:tcPr>
            <w:tcW w:w="281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社会保障概论</w:t>
            </w:r>
          </w:p>
        </w:tc>
        <w:tc>
          <w:tcPr>
            <w:tcW w:w="272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595"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56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10</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05722</w:t>
            </w:r>
          </w:p>
        </w:tc>
        <w:tc>
          <w:tcPr>
            <w:tcW w:w="242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公共经济学</w:t>
            </w:r>
          </w:p>
        </w:tc>
        <w:tc>
          <w:tcPr>
            <w:tcW w:w="2815"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公共经济学</w:t>
            </w:r>
          </w:p>
        </w:tc>
        <w:tc>
          <w:tcPr>
            <w:tcW w:w="2720"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华民</w:t>
            </w:r>
          </w:p>
        </w:tc>
        <w:tc>
          <w:tcPr>
            <w:tcW w:w="2595"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机械工业出版社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2007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11</w:t>
            </w:r>
          </w:p>
        </w:tc>
        <w:tc>
          <w:tcPr>
            <w:tcW w:w="1329"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00152</w:t>
            </w:r>
          </w:p>
        </w:tc>
        <w:tc>
          <w:tcPr>
            <w:tcW w:w="2421" w:type="dxa"/>
            <w:shd w:val="clear" w:color="auto" w:fill="auto"/>
            <w:vAlign w:val="center"/>
          </w:tcPr>
          <w:p>
            <w:pPr>
              <w:spacing w:before="115" w:line="219" w:lineRule="auto"/>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组织行为学</w:t>
            </w:r>
          </w:p>
        </w:tc>
        <w:tc>
          <w:tcPr>
            <w:tcW w:w="281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组织行为学</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高树军</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2016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12</w:t>
            </w:r>
          </w:p>
        </w:tc>
        <w:tc>
          <w:tcPr>
            <w:tcW w:w="1329"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03450</w:t>
            </w:r>
          </w:p>
        </w:tc>
        <w:tc>
          <w:tcPr>
            <w:tcW w:w="2421"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公共部门人力资源管理</w:t>
            </w:r>
          </w:p>
        </w:tc>
        <w:tc>
          <w:tcPr>
            <w:tcW w:w="2815"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公共部门人力资源开发与管理</w:t>
            </w:r>
          </w:p>
        </w:tc>
        <w:tc>
          <w:tcPr>
            <w:tcW w:w="2720"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孙柏瑛、祁凡骅</w:t>
            </w:r>
          </w:p>
        </w:tc>
        <w:tc>
          <w:tcPr>
            <w:tcW w:w="2595"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中国人民大学出版社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2020年第五版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w:t>
            </w:r>
          </w:p>
        </w:tc>
        <w:tc>
          <w:tcPr>
            <w:tcW w:w="13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05723</w:t>
            </w:r>
          </w:p>
        </w:tc>
        <w:tc>
          <w:tcPr>
            <w:tcW w:w="24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2"/>
                <w:sz w:val="18"/>
                <w:szCs w:val="18"/>
                <w:lang w:val="en-US" w:eastAsia="zh-CN" w:bidi="ar-SA"/>
              </w:rPr>
              <w:t>非政府组织管理</w:t>
            </w:r>
          </w:p>
        </w:tc>
        <w:tc>
          <w:tcPr>
            <w:tcW w:w="28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非政府组织管理：结构、功能与制度</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刘志欣、孙莉莉、杨洪刚</w:t>
            </w:r>
          </w:p>
        </w:tc>
        <w:tc>
          <w:tcPr>
            <w:tcW w:w="25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清华大学出版社</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w:t>
            </w:r>
          </w:p>
        </w:tc>
        <w:tc>
          <w:tcPr>
            <w:tcW w:w="1329"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13971</w:t>
            </w:r>
          </w:p>
        </w:tc>
        <w:tc>
          <w:tcPr>
            <w:tcW w:w="2421"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老年社会学与社会工作</w:t>
            </w:r>
          </w:p>
        </w:tc>
        <w:tc>
          <w:tcPr>
            <w:tcW w:w="2815"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老年社会学</w:t>
            </w:r>
          </w:p>
        </w:tc>
        <w:tc>
          <w:tcPr>
            <w:tcW w:w="2720"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杨善华</w:t>
            </w:r>
          </w:p>
        </w:tc>
        <w:tc>
          <w:tcPr>
            <w:tcW w:w="2595"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北京大学出版社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w:t>
            </w:r>
          </w:p>
        </w:tc>
        <w:tc>
          <w:tcPr>
            <w:tcW w:w="1329"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05725</w:t>
            </w:r>
          </w:p>
        </w:tc>
        <w:tc>
          <w:tcPr>
            <w:tcW w:w="2421"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文化管理</w:t>
            </w:r>
          </w:p>
        </w:tc>
        <w:tc>
          <w:tcPr>
            <w:tcW w:w="281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文化管理学</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孙萍</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2015 年第三版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16</w:t>
            </w:r>
          </w:p>
        </w:tc>
        <w:tc>
          <w:tcPr>
            <w:tcW w:w="1329"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05724</w:t>
            </w:r>
          </w:p>
        </w:tc>
        <w:tc>
          <w:tcPr>
            <w:tcW w:w="2421"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公共卫生管理</w:t>
            </w:r>
          </w:p>
        </w:tc>
        <w:tc>
          <w:tcPr>
            <w:tcW w:w="2815" w:type="dxa"/>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卫生管理学</w:t>
            </w:r>
          </w:p>
        </w:tc>
        <w:tc>
          <w:tcPr>
            <w:tcW w:w="272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张亮、胡志</w:t>
            </w:r>
          </w:p>
        </w:tc>
        <w:tc>
          <w:tcPr>
            <w:tcW w:w="2595"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人民卫生出版社</w:t>
            </w:r>
          </w:p>
        </w:tc>
        <w:tc>
          <w:tcPr>
            <w:tcW w:w="156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2024 年版</w:t>
            </w:r>
          </w:p>
        </w:tc>
      </w:tr>
    </w:tbl>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方正小标宋简体" w:hAnsi="方正小标宋简体" w:eastAsia="方正小标宋简体" w:cs="方正小标宋简体"/>
          <w:spacing w:val="-1"/>
          <w:sz w:val="32"/>
          <w:szCs w:val="32"/>
          <w:lang w:val="en-US" w:eastAsia="zh-CN"/>
        </w:rPr>
      </w:pPr>
      <w:r>
        <w:rPr>
          <w:rFonts w:hint="eastAsia" w:ascii="方正小标宋简体" w:hAnsi="方正小标宋简体" w:eastAsia="方正小标宋简体" w:cs="方正小标宋简体"/>
          <w:spacing w:val="-1"/>
          <w:sz w:val="32"/>
          <w:szCs w:val="32"/>
          <w:lang w:val="en-US" w:eastAsia="zh-CN"/>
        </w:rPr>
        <w:t>公共事务管理</w:t>
      </w:r>
      <w:r>
        <w:rPr>
          <w:rFonts w:hint="eastAsia" w:ascii="方正小标宋简体" w:hAnsi="方正小标宋简体" w:eastAsia="方正小标宋简体" w:cs="方正小标宋简体"/>
          <w:spacing w:val="-1"/>
          <w:sz w:val="32"/>
          <w:szCs w:val="32"/>
        </w:rPr>
        <w:t>（</w:t>
      </w:r>
      <w:r>
        <w:rPr>
          <w:rFonts w:hint="eastAsia" w:ascii="方正小标宋简体" w:hAnsi="方正小标宋简体" w:eastAsia="方正小标宋简体" w:cs="方正小标宋简体"/>
          <w:spacing w:val="-1"/>
          <w:sz w:val="32"/>
          <w:szCs w:val="32"/>
          <w:lang w:val="en-US" w:eastAsia="zh-CN"/>
        </w:rPr>
        <w:t>专科</w:t>
      </w:r>
      <w:r>
        <w:rPr>
          <w:rFonts w:hint="eastAsia" w:ascii="方正小标宋简体" w:hAnsi="方正小标宋简体" w:eastAsia="方正小标宋简体" w:cs="方正小标宋简体"/>
          <w:spacing w:val="-1"/>
          <w:sz w:val="32"/>
          <w:szCs w:val="32"/>
        </w:rPr>
        <w:t>）专业</w:t>
      </w:r>
      <w:r>
        <w:rPr>
          <w:rFonts w:hint="eastAsia" w:ascii="方正小标宋简体" w:hAnsi="方正小标宋简体" w:eastAsia="方正小标宋简体" w:cs="方正小标宋简体"/>
          <w:spacing w:val="-1"/>
          <w:sz w:val="32"/>
          <w:szCs w:val="32"/>
          <w:lang w:val="en-US" w:eastAsia="zh-CN"/>
        </w:rPr>
        <w:t>教材信息表</w:t>
      </w:r>
    </w:p>
    <w:p>
      <w:pPr>
        <w:keepNext w:val="0"/>
        <w:keepLines w:val="0"/>
        <w:pageBreakBefore w:val="0"/>
        <w:widowControl w:val="0"/>
        <w:kinsoku/>
        <w:wordWrap/>
        <w:overflowPunct/>
        <w:topLinePunct w:val="0"/>
        <w:autoSpaceDE/>
        <w:autoSpaceDN/>
        <w:bidi w:val="0"/>
        <w:adjustRightInd/>
        <w:snapToGrid/>
        <w:spacing w:line="560" w:lineRule="exact"/>
        <w:ind w:right="0" w:firstLine="220" w:firstLineChars="100"/>
        <w:jc w:val="both"/>
        <w:textAlignment w:val="auto"/>
        <w:rPr>
          <w:rFonts w:hint="eastAsia" w:ascii="仿宋_GB2312" w:hAnsi="仿宋_GB2312" w:eastAsia="仿宋_GB2312" w:cs="仿宋_GB2312"/>
          <w:b w:val="0"/>
          <w:bCs w:val="0"/>
          <w:spacing w:val="-1"/>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专业代码：590205</w:t>
      </w:r>
    </w:p>
    <w:tbl>
      <w:tblPr>
        <w:tblStyle w:val="15"/>
        <w:tblW w:w="13129"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061"/>
        <w:gridCol w:w="2902"/>
        <w:gridCol w:w="2831"/>
        <w:gridCol w:w="1602"/>
        <w:gridCol w:w="2647"/>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0" w:type="dxa"/>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序号</w:t>
            </w:r>
          </w:p>
        </w:tc>
        <w:tc>
          <w:tcPr>
            <w:tcW w:w="1061" w:type="dxa"/>
          </w:tcPr>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课程代码</w:t>
            </w:r>
          </w:p>
        </w:tc>
        <w:tc>
          <w:tcPr>
            <w:tcW w:w="2902" w:type="dxa"/>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课程名称</w:t>
            </w:r>
          </w:p>
        </w:tc>
        <w:tc>
          <w:tcPr>
            <w:tcW w:w="2831" w:type="dxa"/>
            <w:shd w:val="clear" w:color="auto" w:fill="auto"/>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教材名称</w:t>
            </w:r>
          </w:p>
        </w:tc>
        <w:tc>
          <w:tcPr>
            <w:tcW w:w="1602" w:type="dxa"/>
            <w:shd w:val="clear" w:color="auto" w:fill="auto"/>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主编</w:t>
            </w:r>
          </w:p>
        </w:tc>
        <w:tc>
          <w:tcPr>
            <w:tcW w:w="2647" w:type="dxa"/>
            <w:shd w:val="clear" w:color="auto" w:fill="auto"/>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出版社</w:t>
            </w:r>
          </w:p>
        </w:tc>
        <w:tc>
          <w:tcPr>
            <w:tcW w:w="1396" w:type="dxa"/>
            <w:vAlign w:val="center"/>
          </w:tcPr>
          <w:p>
            <w:pPr>
              <w:jc w:val="cente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b/>
                <w:bCs/>
                <w:color w:val="000000" w:themeColor="text1"/>
                <w:sz w:val="18"/>
                <w:szCs w:val="18"/>
                <w:lang w:val="en-US" w:eastAsia="zh-CN"/>
                <w14:textFill>
                  <w14:solidFill>
                    <w14:schemeClr w14:val="tx1"/>
                  </w14:solidFill>
                </w14:textFill>
              </w:rPr>
              <w:t>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15040</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pacing w:val="1"/>
                <w:kern w:val="2"/>
                <w:sz w:val="18"/>
                <w:szCs w:val="18"/>
                <w:lang w:val="en-US" w:eastAsia="zh-CN" w:bidi="ar-SA"/>
              </w:rPr>
            </w:pPr>
            <w:r>
              <w:rPr>
                <w:rFonts w:hint="eastAsia" w:ascii="仿宋_GB2312" w:hAnsi="仿宋_GB2312" w:eastAsia="仿宋_GB2312" w:cs="仿宋_GB2312"/>
                <w:spacing w:val="1"/>
                <w:sz w:val="18"/>
                <w:szCs w:val="18"/>
                <w:lang w:val="en-US" w:eastAsia="zh-CN"/>
              </w:rPr>
              <w:t>习近平新时代中国特色社会主义思想概论</w:t>
            </w:r>
          </w:p>
        </w:tc>
        <w:tc>
          <w:tcPr>
            <w:tcW w:w="28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习近平新时代中国特色社会主义思想概论</w:t>
            </w:r>
          </w:p>
        </w:tc>
        <w:tc>
          <w:tcPr>
            <w:tcW w:w="1602"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647"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高等教育出版社、人民出版社</w:t>
            </w:r>
          </w:p>
        </w:tc>
        <w:tc>
          <w:tcPr>
            <w:tcW w:w="1396"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w:t>
            </w:r>
          </w:p>
        </w:tc>
        <w:tc>
          <w:tcPr>
            <w:tcW w:w="1061"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15041</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exact"/>
              <w:ind w:right="112" w:rightChars="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1"/>
                <w:sz w:val="18"/>
                <w:szCs w:val="18"/>
              </w:rPr>
              <w:t>毛泽东思想和中国特色社会主义理</w:t>
            </w:r>
            <w:r>
              <w:rPr>
                <w:rFonts w:hint="eastAsia" w:ascii="仿宋_GB2312" w:hAnsi="仿宋_GB2312" w:eastAsia="仿宋_GB2312" w:cs="仿宋_GB2312"/>
                <w:spacing w:val="2"/>
                <w:sz w:val="18"/>
                <w:szCs w:val="18"/>
              </w:rPr>
              <w:t>论体系概论</w:t>
            </w:r>
          </w:p>
        </w:tc>
        <w:tc>
          <w:tcPr>
            <w:tcW w:w="28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毛泽东思想和中国特色社会主义理论体系概论</w:t>
            </w:r>
          </w:p>
        </w:tc>
        <w:tc>
          <w:tcPr>
            <w:tcW w:w="1602"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647"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3</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15042</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1"/>
                <w:sz w:val="18"/>
                <w:szCs w:val="18"/>
              </w:rPr>
              <w:t>思想道德</w:t>
            </w:r>
            <w:r>
              <w:rPr>
                <w:rFonts w:hint="eastAsia" w:ascii="仿宋_GB2312" w:hAnsi="仿宋_GB2312" w:eastAsia="仿宋_GB2312" w:cs="仿宋_GB2312"/>
                <w:spacing w:val="1"/>
                <w:sz w:val="18"/>
                <w:szCs w:val="18"/>
                <w:lang w:val="en-US" w:eastAsia="zh-CN"/>
              </w:rPr>
              <w:t>与法治</w:t>
            </w:r>
          </w:p>
        </w:tc>
        <w:tc>
          <w:tcPr>
            <w:tcW w:w="2831"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pacing w:val="1"/>
                <w:sz w:val="18"/>
                <w:szCs w:val="18"/>
              </w:rPr>
              <w:t>思想道德</w:t>
            </w:r>
            <w:r>
              <w:rPr>
                <w:rFonts w:hint="eastAsia" w:ascii="仿宋_GB2312" w:hAnsi="仿宋_GB2312" w:eastAsia="仿宋_GB2312" w:cs="仿宋_GB2312"/>
                <w:spacing w:val="1"/>
                <w:sz w:val="18"/>
                <w:szCs w:val="18"/>
                <w:lang w:val="en-US" w:eastAsia="zh-CN"/>
              </w:rPr>
              <w:t>与法治</w:t>
            </w:r>
          </w:p>
        </w:tc>
        <w:tc>
          <w:tcPr>
            <w:tcW w:w="1602"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本书编写组</w:t>
            </w:r>
          </w:p>
        </w:tc>
        <w:tc>
          <w:tcPr>
            <w:tcW w:w="2647"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4</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13126</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5"/>
                <w:sz w:val="18"/>
                <w:szCs w:val="18"/>
              </w:rPr>
              <w:t>管理学原理(初级)</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管理学原理（初级）</w:t>
            </w:r>
          </w:p>
        </w:tc>
        <w:tc>
          <w:tcPr>
            <w:tcW w:w="1602" w:type="dxa"/>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白瑷峥</w:t>
            </w:r>
          </w:p>
        </w:tc>
        <w:tc>
          <w:tcPr>
            <w:tcW w:w="26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5</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00312</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2"/>
                <w:sz w:val="18"/>
                <w:szCs w:val="18"/>
              </w:rPr>
              <w:t>政治学概论</w:t>
            </w:r>
          </w:p>
        </w:tc>
        <w:tc>
          <w:tcPr>
            <w:tcW w:w="28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pacing w:val="-2"/>
                <w:sz w:val="18"/>
                <w:szCs w:val="18"/>
              </w:rPr>
              <w:t>政治学概论</w:t>
            </w:r>
          </w:p>
        </w:tc>
        <w:tc>
          <w:tcPr>
            <w:tcW w:w="16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周光辉</w:t>
            </w:r>
          </w:p>
        </w:tc>
        <w:tc>
          <w:tcPr>
            <w:tcW w:w="26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2019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6</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13667</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公共管理导论</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公共管理学</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黎民、倪星</w:t>
            </w:r>
          </w:p>
        </w:tc>
        <w:tc>
          <w:tcPr>
            <w:tcW w:w="2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2020年第三版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7</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13136</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人力资源管理（初级）</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人力资源管理（初级）</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赵凤敏</w:t>
            </w:r>
          </w:p>
        </w:tc>
        <w:tc>
          <w:tcPr>
            <w:tcW w:w="2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8</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13668</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公共事务管理概论</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公共事业管理概论</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崔运武</w:t>
            </w:r>
          </w:p>
        </w:tc>
        <w:tc>
          <w:tcPr>
            <w:tcW w:w="2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2023年第四版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9</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13669</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公共事务管理概论（实践）</w:t>
            </w:r>
          </w:p>
        </w:tc>
        <w:tc>
          <w:tcPr>
            <w:tcW w:w="283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公共事业管理概论</w:t>
            </w:r>
          </w:p>
        </w:tc>
        <w:tc>
          <w:tcPr>
            <w:tcW w:w="16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崔运武</w:t>
            </w:r>
          </w:p>
        </w:tc>
        <w:tc>
          <w:tcPr>
            <w:tcW w:w="264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2023年第四版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10</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00288</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社会调查方法</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社会调查方法</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董海军</w:t>
            </w:r>
          </w:p>
        </w:tc>
        <w:tc>
          <w:tcPr>
            <w:tcW w:w="2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中国人民大学出版社</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2024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11</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00273</w:t>
            </w:r>
          </w:p>
        </w:tc>
        <w:tc>
          <w:tcPr>
            <w:tcW w:w="2902" w:type="dxa"/>
            <w:shd w:val="clear" w:color="auto" w:fill="auto"/>
            <w:vAlign w:val="center"/>
          </w:tcPr>
          <w:p>
            <w:pPr>
              <w:pStyle w:val="4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社会工作实务</w:t>
            </w:r>
          </w:p>
        </w:tc>
        <w:tc>
          <w:tcPr>
            <w:tcW w:w="2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社会工作概论</w:t>
            </w:r>
          </w:p>
        </w:tc>
        <w:tc>
          <w:tcPr>
            <w:tcW w:w="16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王思斌</w:t>
            </w:r>
          </w:p>
        </w:tc>
        <w:tc>
          <w:tcPr>
            <w:tcW w:w="26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高等教育出版社</w:t>
            </w:r>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2023年第四版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12</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04729</w:t>
            </w:r>
          </w:p>
        </w:tc>
        <w:tc>
          <w:tcPr>
            <w:tcW w:w="2902" w:type="dxa"/>
            <w:shd w:val="clear" w:color="auto" w:fill="auto"/>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pacing w:val="3"/>
                <w:sz w:val="18"/>
                <w:szCs w:val="18"/>
              </w:rPr>
              <w:t>大学语文</w:t>
            </w:r>
          </w:p>
        </w:tc>
        <w:tc>
          <w:tcPr>
            <w:tcW w:w="2831"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pacing w:val="3"/>
                <w:sz w:val="18"/>
                <w:szCs w:val="18"/>
              </w:rPr>
              <w:t>大学语文</w:t>
            </w:r>
          </w:p>
        </w:tc>
        <w:tc>
          <w:tcPr>
            <w:tcW w:w="1602"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徐中玉、陶型传</w:t>
            </w:r>
          </w:p>
        </w:tc>
        <w:tc>
          <w:tcPr>
            <w:tcW w:w="2647"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北京大学出版社</w:t>
            </w:r>
          </w:p>
        </w:tc>
        <w:tc>
          <w:tcPr>
            <w:tcW w:w="1396"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2018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13</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01701</w:t>
            </w:r>
          </w:p>
        </w:tc>
        <w:tc>
          <w:tcPr>
            <w:tcW w:w="2902" w:type="dxa"/>
            <w:shd w:val="clear" w:color="auto" w:fill="auto"/>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公共关系与商务礼仪</w:t>
            </w:r>
          </w:p>
        </w:tc>
        <w:tc>
          <w:tcPr>
            <w:tcW w:w="2831"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公共关系与商务礼仪</w:t>
            </w:r>
          </w:p>
        </w:tc>
        <w:tc>
          <w:tcPr>
            <w:tcW w:w="1602"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张岩松</w:t>
            </w:r>
          </w:p>
        </w:tc>
        <w:tc>
          <w:tcPr>
            <w:tcW w:w="2647"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清华大学出版社</w:t>
            </w:r>
          </w:p>
        </w:tc>
        <w:tc>
          <w:tcPr>
            <w:tcW w:w="1396"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2021年第二版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14</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13672</w:t>
            </w:r>
          </w:p>
        </w:tc>
        <w:tc>
          <w:tcPr>
            <w:tcW w:w="2902" w:type="dxa"/>
            <w:shd w:val="clear" w:color="auto" w:fill="auto"/>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公共政策导论</w:t>
            </w:r>
          </w:p>
        </w:tc>
        <w:tc>
          <w:tcPr>
            <w:tcW w:w="2831"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公共政策导论</w:t>
            </w:r>
          </w:p>
        </w:tc>
        <w:tc>
          <w:tcPr>
            <w:tcW w:w="1602"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谢明</w:t>
            </w:r>
          </w:p>
        </w:tc>
        <w:tc>
          <w:tcPr>
            <w:tcW w:w="2647"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中国人民大学出版社</w:t>
            </w:r>
          </w:p>
        </w:tc>
        <w:tc>
          <w:tcPr>
            <w:tcW w:w="1396"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2020年第五版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15</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01679</w:t>
            </w:r>
          </w:p>
        </w:tc>
        <w:tc>
          <w:tcPr>
            <w:tcW w:w="2902" w:type="dxa"/>
            <w:shd w:val="clear" w:color="auto" w:fill="auto"/>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社区管理理论与实务</w:t>
            </w:r>
          </w:p>
        </w:tc>
        <w:tc>
          <w:tcPr>
            <w:tcW w:w="2831"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社区建设理论与实务</w:t>
            </w:r>
          </w:p>
        </w:tc>
        <w:tc>
          <w:tcPr>
            <w:tcW w:w="1602"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王小丽、沈菊</w:t>
            </w:r>
          </w:p>
        </w:tc>
        <w:tc>
          <w:tcPr>
            <w:tcW w:w="2647"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机械工业出版社</w:t>
            </w:r>
          </w:p>
        </w:tc>
        <w:tc>
          <w:tcPr>
            <w:tcW w:w="1396"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sz w:val="18"/>
                <w:szCs w:val="18"/>
              </w:rPr>
              <w:t>20</w:t>
            </w:r>
            <w:r>
              <w:rPr>
                <w:rFonts w:hint="eastAsia" w:ascii="仿宋_GB2312" w:hAnsi="仿宋_GB2312" w:eastAsia="仿宋_GB2312" w:cs="仿宋_GB2312"/>
                <w:sz w:val="18"/>
                <w:szCs w:val="18"/>
                <w:lang w:val="en-US" w:eastAsia="zh-CN"/>
              </w:rPr>
              <w:t>17</w:t>
            </w:r>
            <w:r>
              <w:rPr>
                <w:rFonts w:hint="eastAsia" w:ascii="仿宋_GB2312" w:hAnsi="仿宋_GB2312" w:eastAsia="仿宋_GB2312" w:cs="仿宋_GB2312"/>
                <w:sz w:val="18"/>
                <w:szCs w:val="18"/>
              </w:rPr>
              <w:t xml:space="preserve">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shd w:val="clear" w:color="auto" w:fill="auto"/>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16</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09265</w:t>
            </w:r>
          </w:p>
        </w:tc>
        <w:tc>
          <w:tcPr>
            <w:tcW w:w="2902" w:type="dxa"/>
            <w:shd w:val="clear" w:color="auto" w:fill="auto"/>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公共安全管理</w:t>
            </w:r>
          </w:p>
        </w:tc>
        <w:tc>
          <w:tcPr>
            <w:tcW w:w="2831"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公共安全管理</w:t>
            </w:r>
          </w:p>
        </w:tc>
        <w:tc>
          <w:tcPr>
            <w:tcW w:w="1602"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张琳琳</w:t>
            </w:r>
          </w:p>
        </w:tc>
        <w:tc>
          <w:tcPr>
            <w:tcW w:w="2647"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中国人民大学出版社</w:t>
            </w:r>
          </w:p>
        </w:tc>
        <w:tc>
          <w:tcPr>
            <w:tcW w:w="1396"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color w:val="auto"/>
                <w:kern w:val="2"/>
                <w:sz w:val="18"/>
                <w:szCs w:val="18"/>
                <w:vertAlign w:val="baseline"/>
                <w:lang w:val="en-US" w:eastAsia="zh-CN" w:bidi="ar-SA"/>
              </w:rPr>
              <w:t>2018 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0" w:type="dxa"/>
            <w:vAlign w:val="center"/>
          </w:tcPr>
          <w:p>
            <w:pPr>
              <w:jc w:val="center"/>
              <w:rPr>
                <w:rFonts w:hint="eastAsia" w:ascii="仿宋_GB2312" w:hAnsi="仿宋_GB2312" w:eastAsia="仿宋_GB2312" w:cs="仿宋_GB2312"/>
                <w:color w:val="auto"/>
                <w:kern w:val="2"/>
                <w:sz w:val="18"/>
                <w:szCs w:val="18"/>
                <w:vertAlign w:val="baseline"/>
                <w:lang w:val="en-US" w:eastAsia="zh-CN" w:bidi="ar-SA"/>
              </w:rPr>
            </w:pPr>
            <w:r>
              <w:rPr>
                <w:rFonts w:hint="eastAsia" w:ascii="仿宋_GB2312" w:hAnsi="仿宋_GB2312" w:eastAsia="仿宋_GB2312" w:cs="仿宋_GB2312"/>
                <w:color w:val="auto"/>
                <w:kern w:val="2"/>
                <w:sz w:val="18"/>
                <w:szCs w:val="18"/>
                <w:vertAlign w:val="baseline"/>
                <w:lang w:val="en-US" w:eastAsia="zh-CN" w:bidi="ar-SA"/>
              </w:rPr>
              <w:t>17</w:t>
            </w:r>
          </w:p>
        </w:tc>
        <w:tc>
          <w:tcPr>
            <w:tcW w:w="1061" w:type="dxa"/>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03573</w:t>
            </w:r>
          </w:p>
        </w:tc>
        <w:tc>
          <w:tcPr>
            <w:tcW w:w="2902" w:type="dxa"/>
            <w:shd w:val="clear" w:color="auto" w:fill="auto"/>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老年社会工作</w:t>
            </w:r>
          </w:p>
        </w:tc>
        <w:tc>
          <w:tcPr>
            <w:tcW w:w="2831"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老年社会工作</w:t>
            </w:r>
          </w:p>
        </w:tc>
        <w:tc>
          <w:tcPr>
            <w:tcW w:w="1602" w:type="dxa"/>
            <w:vAlign w:val="center"/>
          </w:tcPr>
          <w:p>
            <w:pPr>
              <w:pStyle w:val="42"/>
              <w:spacing w:before="71" w:line="184" w:lineRule="auto"/>
              <w:ind w:left="102" w:leftChars="0"/>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井世洁</w:t>
            </w:r>
          </w:p>
        </w:tc>
        <w:tc>
          <w:tcPr>
            <w:tcW w:w="2647"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中国人民大学出版社</w:t>
            </w:r>
          </w:p>
        </w:tc>
        <w:tc>
          <w:tcPr>
            <w:tcW w:w="1396" w:type="dxa"/>
            <w:vAlign w:val="center"/>
          </w:tcPr>
          <w:p>
            <w:pPr>
              <w:pStyle w:val="42"/>
              <w:spacing w:before="71" w:line="184" w:lineRule="auto"/>
              <w:jc w:val="center"/>
              <w:rPr>
                <w:rFonts w:hint="eastAsia" w:ascii="仿宋_GB2312" w:hAnsi="仿宋_GB2312" w:eastAsia="仿宋_GB2312" w:cs="仿宋_GB2312"/>
                <w:spacing w:val="-4"/>
                <w:sz w:val="18"/>
                <w:szCs w:val="18"/>
                <w:lang w:val="en-US" w:eastAsia="zh-CN"/>
              </w:rPr>
            </w:pPr>
            <w:r>
              <w:rPr>
                <w:rFonts w:hint="eastAsia" w:ascii="仿宋_GB2312" w:hAnsi="仿宋_GB2312" w:eastAsia="仿宋_GB2312" w:cs="仿宋_GB2312"/>
                <w:spacing w:val="-4"/>
                <w:sz w:val="18"/>
                <w:szCs w:val="18"/>
                <w:lang w:val="en-US" w:eastAsia="zh-CN"/>
              </w:rPr>
              <w:t>2025年第二版</w:t>
            </w:r>
          </w:p>
        </w:tc>
      </w:tr>
    </w:tbl>
    <w:p>
      <w:pPr>
        <w:pStyle w:val="12"/>
        <w:keepNext w:val="0"/>
        <w:keepLines w:val="0"/>
        <w:pageBreakBefore w:val="0"/>
        <w:widowControl w:val="0"/>
        <w:numPr>
          <w:ilvl w:val="0"/>
          <w:numId w:val="0"/>
        </w:numPr>
        <w:shd w:val="clear" w:color="auto"/>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lang w:val="en-US" w:eastAsia="zh-CN"/>
        </w:rPr>
        <w:sectPr>
          <w:pgSz w:w="16838" w:h="11906" w:orient="landscape"/>
          <w:pgMar w:top="1587" w:right="2098" w:bottom="1474" w:left="1984" w:header="567" w:footer="907" w:gutter="0"/>
          <w:pgNumType w:fmt="decimal"/>
          <w:cols w:space="0" w:num="1"/>
          <w:rtlGutter w:val="0"/>
          <w:docGrid w:type="lines" w:linePitch="315" w:charSpace="0"/>
        </w:sectPr>
      </w:pPr>
    </w:p>
    <w:p>
      <w:pPr>
        <w:pStyle w:val="13"/>
        <w:jc w:val="both"/>
      </w:pPr>
    </w:p>
    <w:sectPr>
      <w:headerReference r:id="rId6" w:type="default"/>
      <w:footerReference r:id="rId7" w:type="default"/>
      <w:pgSz w:w="11906" w:h="16838"/>
      <w:pgMar w:top="1474" w:right="1474" w:bottom="1587" w:left="1474" w:header="851" w:footer="992" w:gutter="0"/>
      <w:pgNumType w:fmt="decimal"/>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指间书时光幕" w:date="2025-03-17T11:59:37Z" w:initials="">
    <w:p w14:paraId="5B025BE9">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025B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85090</wp:posOffset>
              </wp:positionV>
              <wp:extent cx="1828800" cy="2463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6.7pt;height:19.4pt;width:144pt;mso-position-horizontal-relative:margin;mso-wrap-style:none;z-index:251660288;mso-width-relative:page;mso-height-relative:page;" filled="f" stroked="f" coordsize="21600,21600" o:gfxdata="UEsDBAoAAAAAAIdO4kAAAAAAAAAAAAAAAAAEAAAAZHJzL1BLAwQUAAAACACHTuJAzTSIetYAAAAG&#10;AQAADwAAAGRycy9kb3ducmV2LnhtbE2PzU7DMBCE70i8g7VI3KjT0KIoxKkQEr301PAjcXPjbRJh&#10;ryPbbVKenuUEx5lZzXxbbWZnxRlDHDwpWC4yEEitNwN1Ct5eX+4KEDFpMtp6QgUXjLCpr68qXRo/&#10;0R7PTeoEl1AstYI+pbGUMrY9Oh0XfkTi7OiD04ll6KQJeuJyZ2WeZQ/S6YF4odcjPvfYfjUnp2A7&#10;f3+sduEz2Ubv2/W7e+qO20mp25tl9ggi4Zz+juEXn9GhZqaDP5GJwirgRxK79ysQnOZFwcZBwTrP&#10;QdaV/I9f/wBQSwMEFAAAAAgAh07iQGxV+wA1AgAAYAQAAA4AAABkcnMvZTJvRG9jLnhtbK1UTY7T&#10;MBTeI3EHy3uatIWqqpqOylRFSBUz0oBYu47TWLL9LNttUg4AN2DFhj3n6jl4dpIOGljMgo37xe/3&#10;+/xelzetVuQknJdgCjoe5ZQIw6GU5lDQTx+3r+aU+MBMyRQYUdCz8PRm9fLFsrELMYEaVCkcwSTG&#10;Lxpb0DoEu8gyz2uhmR+BFQaNFTjNAn66Q1Y61mB2rbJJns+yBlxpHXDhPd5uOiPtM7rnJISqklxs&#10;gB+1MKHL6oRiASn5WlpPV6nbqhI83FWVF4GogiLTkE4sgngfz2y1ZIuDY7aWvG+BPaeFJ5w0kwaL&#10;XlNtWGDk6ORfqbTkDjxUYcRBZx2RpAiyGOdPtHmomRWJC0rt7VV0///S8g+ne0dkWdApJYZpfPDL&#10;92+XH78uP7+SaZSnsX6BXg8W/UL7FlocmuHe42Vk3VZOx1/kQ9CO4p6v4oo2EB6D5pP5PEcTR9vk&#10;9Ww6T+pnj9HW+fBOgCYRFNTh4yVN2WnnA3aCroNLLGZgK5VKD6gMaQo6m77JU8DVghHKYGDk0PUa&#10;UWj3bU9sD+UZeTnoBsNbvpVYfMd8uGcOJwH7xV0Jd3hUCrAI9IiSGtyXf91Hf3wgtFLS4GQV1OAi&#10;UaLeG3w4TBgG4AawH4A56lvAUR3jDlqeIAa4oAZYOdCfcYHWsQaamOFYqaBhgLehm25cQC7W6+R0&#10;tE4e6i4Ax86ysDMPlscynZDrY4BKJo2jQJ0qvW44eEn6fkniZP/5nbwe/xh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NIh61gAAAAYBAAAPAAAAAAAAAAEAIAAAACIAAABkcnMvZG93bnJldi54&#10;bWxQSwECFAAUAAAACACHTuJAbFX7ADUCAABgBAAADgAAAAAAAAABACAAAAAlAQAAZHJzL2Uyb0Rv&#10;Yy54bWxQSwUGAAAAAAYABgBZAQAAzAUAAAAA&#10;">
              <v:fill on="f" focussize="0,0"/>
              <v:stroke on="f" weight="0.5pt"/>
              <v:imagedata o:title=""/>
              <o:lock v:ext="edit" aspectratio="f"/>
              <v:textbox inset="0mm,0mm,0mm,0mm">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指间书时光幕">
    <w15:presenceInfo w15:providerId="WPS Office" w15:userId="1007867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MWM4ZjcyZmNkNzc0NGNjMmJiNmU3MGU0YzJlZGMifQ=="/>
    <w:docVar w:name="KSO_WPS_MARK_KEY" w:val="d56cda14-dfc8-4d4b-acd4-7be50c9611f9"/>
  </w:docVars>
  <w:rsids>
    <w:rsidRoot w:val="00C5626E"/>
    <w:rsid w:val="0000788F"/>
    <w:rsid w:val="00011892"/>
    <w:rsid w:val="000422EA"/>
    <w:rsid w:val="00047B3D"/>
    <w:rsid w:val="00054858"/>
    <w:rsid w:val="00063789"/>
    <w:rsid w:val="000756A1"/>
    <w:rsid w:val="000813F0"/>
    <w:rsid w:val="00096781"/>
    <w:rsid w:val="000A54AB"/>
    <w:rsid w:val="000C13C7"/>
    <w:rsid w:val="000D1D6F"/>
    <w:rsid w:val="000E7B59"/>
    <w:rsid w:val="000F2491"/>
    <w:rsid w:val="000F5A50"/>
    <w:rsid w:val="001100AF"/>
    <w:rsid w:val="00123AA7"/>
    <w:rsid w:val="00137684"/>
    <w:rsid w:val="0014521C"/>
    <w:rsid w:val="001508F1"/>
    <w:rsid w:val="00150D9C"/>
    <w:rsid w:val="00164270"/>
    <w:rsid w:val="00177399"/>
    <w:rsid w:val="001822B8"/>
    <w:rsid w:val="00187657"/>
    <w:rsid w:val="0019079A"/>
    <w:rsid w:val="001A39B1"/>
    <w:rsid w:val="001B31F7"/>
    <w:rsid w:val="001D6408"/>
    <w:rsid w:val="001F0925"/>
    <w:rsid w:val="002009B9"/>
    <w:rsid w:val="00201F36"/>
    <w:rsid w:val="00204181"/>
    <w:rsid w:val="00210E56"/>
    <w:rsid w:val="002132FF"/>
    <w:rsid w:val="002137EE"/>
    <w:rsid w:val="00226BB3"/>
    <w:rsid w:val="002340E8"/>
    <w:rsid w:val="0023452A"/>
    <w:rsid w:val="00243634"/>
    <w:rsid w:val="00254540"/>
    <w:rsid w:val="00273B16"/>
    <w:rsid w:val="00287260"/>
    <w:rsid w:val="00290F16"/>
    <w:rsid w:val="002914FB"/>
    <w:rsid w:val="0029196C"/>
    <w:rsid w:val="002A0FEF"/>
    <w:rsid w:val="002A1056"/>
    <w:rsid w:val="002B0B6F"/>
    <w:rsid w:val="002C0FDE"/>
    <w:rsid w:val="002C42F9"/>
    <w:rsid w:val="002C563D"/>
    <w:rsid w:val="002E1D15"/>
    <w:rsid w:val="002E4BE8"/>
    <w:rsid w:val="002E644F"/>
    <w:rsid w:val="002F7C43"/>
    <w:rsid w:val="00316B00"/>
    <w:rsid w:val="003235B2"/>
    <w:rsid w:val="0033588A"/>
    <w:rsid w:val="00347C6E"/>
    <w:rsid w:val="003548AC"/>
    <w:rsid w:val="003705F4"/>
    <w:rsid w:val="00375D58"/>
    <w:rsid w:val="003806E2"/>
    <w:rsid w:val="00384292"/>
    <w:rsid w:val="003A055A"/>
    <w:rsid w:val="003A2B3D"/>
    <w:rsid w:val="003A4F26"/>
    <w:rsid w:val="003B4E85"/>
    <w:rsid w:val="003C1FAE"/>
    <w:rsid w:val="003C7BF7"/>
    <w:rsid w:val="003F4184"/>
    <w:rsid w:val="00424178"/>
    <w:rsid w:val="00427BDB"/>
    <w:rsid w:val="0046104D"/>
    <w:rsid w:val="00472030"/>
    <w:rsid w:val="00472D50"/>
    <w:rsid w:val="004936F6"/>
    <w:rsid w:val="00495095"/>
    <w:rsid w:val="004B0579"/>
    <w:rsid w:val="004B7EB6"/>
    <w:rsid w:val="004D4620"/>
    <w:rsid w:val="004E7D7C"/>
    <w:rsid w:val="005125FB"/>
    <w:rsid w:val="00520E98"/>
    <w:rsid w:val="00521294"/>
    <w:rsid w:val="00541091"/>
    <w:rsid w:val="00550AE2"/>
    <w:rsid w:val="00567065"/>
    <w:rsid w:val="005731A4"/>
    <w:rsid w:val="0057420C"/>
    <w:rsid w:val="0058239C"/>
    <w:rsid w:val="00585678"/>
    <w:rsid w:val="005877D8"/>
    <w:rsid w:val="005A00D0"/>
    <w:rsid w:val="005A1ABF"/>
    <w:rsid w:val="005B283E"/>
    <w:rsid w:val="005B7889"/>
    <w:rsid w:val="005C72E5"/>
    <w:rsid w:val="005D5491"/>
    <w:rsid w:val="005E268A"/>
    <w:rsid w:val="005E7765"/>
    <w:rsid w:val="005F2E94"/>
    <w:rsid w:val="005F4824"/>
    <w:rsid w:val="00606276"/>
    <w:rsid w:val="00615219"/>
    <w:rsid w:val="006201AB"/>
    <w:rsid w:val="006211C6"/>
    <w:rsid w:val="00624A7B"/>
    <w:rsid w:val="00634D6C"/>
    <w:rsid w:val="00645906"/>
    <w:rsid w:val="00646B81"/>
    <w:rsid w:val="006756C5"/>
    <w:rsid w:val="00675D89"/>
    <w:rsid w:val="00684D42"/>
    <w:rsid w:val="006A38E9"/>
    <w:rsid w:val="006B18B8"/>
    <w:rsid w:val="006B7036"/>
    <w:rsid w:val="006E392A"/>
    <w:rsid w:val="006E456C"/>
    <w:rsid w:val="006F35C0"/>
    <w:rsid w:val="006F726A"/>
    <w:rsid w:val="0070233A"/>
    <w:rsid w:val="007104A8"/>
    <w:rsid w:val="00711177"/>
    <w:rsid w:val="007312C9"/>
    <w:rsid w:val="00750886"/>
    <w:rsid w:val="00775378"/>
    <w:rsid w:val="007B11CD"/>
    <w:rsid w:val="007B651A"/>
    <w:rsid w:val="007C20B8"/>
    <w:rsid w:val="007C3A72"/>
    <w:rsid w:val="007C3C19"/>
    <w:rsid w:val="007C3CE8"/>
    <w:rsid w:val="007F14D7"/>
    <w:rsid w:val="00826AE0"/>
    <w:rsid w:val="00827B6E"/>
    <w:rsid w:val="0084003F"/>
    <w:rsid w:val="0084770E"/>
    <w:rsid w:val="00851A00"/>
    <w:rsid w:val="00853175"/>
    <w:rsid w:val="00861701"/>
    <w:rsid w:val="00864063"/>
    <w:rsid w:val="00870960"/>
    <w:rsid w:val="00886BFC"/>
    <w:rsid w:val="0089468A"/>
    <w:rsid w:val="00896F51"/>
    <w:rsid w:val="008A4FBB"/>
    <w:rsid w:val="008D0224"/>
    <w:rsid w:val="009043C0"/>
    <w:rsid w:val="009117D0"/>
    <w:rsid w:val="009450B1"/>
    <w:rsid w:val="009468B4"/>
    <w:rsid w:val="0095080F"/>
    <w:rsid w:val="00960213"/>
    <w:rsid w:val="009625BC"/>
    <w:rsid w:val="00980B14"/>
    <w:rsid w:val="00987547"/>
    <w:rsid w:val="00992D1A"/>
    <w:rsid w:val="009C103A"/>
    <w:rsid w:val="009C3C0D"/>
    <w:rsid w:val="009E24BE"/>
    <w:rsid w:val="009E7194"/>
    <w:rsid w:val="00A05152"/>
    <w:rsid w:val="00A07A53"/>
    <w:rsid w:val="00A327CE"/>
    <w:rsid w:val="00A32850"/>
    <w:rsid w:val="00A34893"/>
    <w:rsid w:val="00A414EA"/>
    <w:rsid w:val="00A54DDC"/>
    <w:rsid w:val="00A641FB"/>
    <w:rsid w:val="00A73AF0"/>
    <w:rsid w:val="00A77DAC"/>
    <w:rsid w:val="00A85990"/>
    <w:rsid w:val="00A90C6C"/>
    <w:rsid w:val="00A92845"/>
    <w:rsid w:val="00A94217"/>
    <w:rsid w:val="00A94BE5"/>
    <w:rsid w:val="00AA6D42"/>
    <w:rsid w:val="00AB1D9F"/>
    <w:rsid w:val="00AB5F85"/>
    <w:rsid w:val="00AC6BCA"/>
    <w:rsid w:val="00AD11C7"/>
    <w:rsid w:val="00AD4F9C"/>
    <w:rsid w:val="00AE5B93"/>
    <w:rsid w:val="00AF0146"/>
    <w:rsid w:val="00AF2CDA"/>
    <w:rsid w:val="00AF6C2D"/>
    <w:rsid w:val="00AF769C"/>
    <w:rsid w:val="00B267B8"/>
    <w:rsid w:val="00B43016"/>
    <w:rsid w:val="00B46C8C"/>
    <w:rsid w:val="00B5753B"/>
    <w:rsid w:val="00B777B1"/>
    <w:rsid w:val="00B81F29"/>
    <w:rsid w:val="00BB48EE"/>
    <w:rsid w:val="00BD01CC"/>
    <w:rsid w:val="00BD6026"/>
    <w:rsid w:val="00BD66A1"/>
    <w:rsid w:val="00BD6AF2"/>
    <w:rsid w:val="00BE0AB0"/>
    <w:rsid w:val="00BF6BB1"/>
    <w:rsid w:val="00C01BBD"/>
    <w:rsid w:val="00C03679"/>
    <w:rsid w:val="00C53419"/>
    <w:rsid w:val="00C545F8"/>
    <w:rsid w:val="00C5626E"/>
    <w:rsid w:val="00C57A4D"/>
    <w:rsid w:val="00C72987"/>
    <w:rsid w:val="00C736B1"/>
    <w:rsid w:val="00C76B6A"/>
    <w:rsid w:val="00C80CF5"/>
    <w:rsid w:val="00C82829"/>
    <w:rsid w:val="00CA0A71"/>
    <w:rsid w:val="00CB5378"/>
    <w:rsid w:val="00CB65FF"/>
    <w:rsid w:val="00CB7764"/>
    <w:rsid w:val="00CC2F7E"/>
    <w:rsid w:val="00CC37E2"/>
    <w:rsid w:val="00CE5E17"/>
    <w:rsid w:val="00CE705D"/>
    <w:rsid w:val="00CF18BB"/>
    <w:rsid w:val="00D008A6"/>
    <w:rsid w:val="00D01F6D"/>
    <w:rsid w:val="00D05F4A"/>
    <w:rsid w:val="00D22047"/>
    <w:rsid w:val="00D50140"/>
    <w:rsid w:val="00D72BDC"/>
    <w:rsid w:val="00D74CE9"/>
    <w:rsid w:val="00D7612B"/>
    <w:rsid w:val="00D8450A"/>
    <w:rsid w:val="00D877FD"/>
    <w:rsid w:val="00D902DE"/>
    <w:rsid w:val="00D96A3C"/>
    <w:rsid w:val="00DA1497"/>
    <w:rsid w:val="00DA7EE4"/>
    <w:rsid w:val="00DC49FD"/>
    <w:rsid w:val="00DD2596"/>
    <w:rsid w:val="00DE1BB7"/>
    <w:rsid w:val="00DF1879"/>
    <w:rsid w:val="00E00378"/>
    <w:rsid w:val="00E21AA5"/>
    <w:rsid w:val="00E21BF6"/>
    <w:rsid w:val="00E318FB"/>
    <w:rsid w:val="00E3618C"/>
    <w:rsid w:val="00E407FE"/>
    <w:rsid w:val="00E44C5A"/>
    <w:rsid w:val="00E45042"/>
    <w:rsid w:val="00E53F51"/>
    <w:rsid w:val="00E54077"/>
    <w:rsid w:val="00E82602"/>
    <w:rsid w:val="00E919D7"/>
    <w:rsid w:val="00EA0479"/>
    <w:rsid w:val="00EB0FCB"/>
    <w:rsid w:val="00ED096B"/>
    <w:rsid w:val="00ED75AE"/>
    <w:rsid w:val="00ED7FD5"/>
    <w:rsid w:val="00EE46BC"/>
    <w:rsid w:val="00EE6762"/>
    <w:rsid w:val="00EF6629"/>
    <w:rsid w:val="00F031A6"/>
    <w:rsid w:val="00F3478A"/>
    <w:rsid w:val="00F37CD2"/>
    <w:rsid w:val="00F41EFC"/>
    <w:rsid w:val="00F4249E"/>
    <w:rsid w:val="00F556EC"/>
    <w:rsid w:val="00F56B5A"/>
    <w:rsid w:val="00F56E1C"/>
    <w:rsid w:val="00F57BE4"/>
    <w:rsid w:val="00F6507D"/>
    <w:rsid w:val="00F65A62"/>
    <w:rsid w:val="00F865D1"/>
    <w:rsid w:val="00F86CA6"/>
    <w:rsid w:val="00F944BB"/>
    <w:rsid w:val="00FA14C0"/>
    <w:rsid w:val="00FB4157"/>
    <w:rsid w:val="00FB5752"/>
    <w:rsid w:val="00FC2153"/>
    <w:rsid w:val="00FD5CD9"/>
    <w:rsid w:val="00FF64C7"/>
    <w:rsid w:val="018576B6"/>
    <w:rsid w:val="01B24BA1"/>
    <w:rsid w:val="01EF572E"/>
    <w:rsid w:val="02D54F27"/>
    <w:rsid w:val="03123DCA"/>
    <w:rsid w:val="033972F7"/>
    <w:rsid w:val="037E3D6E"/>
    <w:rsid w:val="03E219EE"/>
    <w:rsid w:val="03E94B2B"/>
    <w:rsid w:val="03F7673B"/>
    <w:rsid w:val="044F27B0"/>
    <w:rsid w:val="0492094C"/>
    <w:rsid w:val="04B85E33"/>
    <w:rsid w:val="04D05CEB"/>
    <w:rsid w:val="04DF5F2E"/>
    <w:rsid w:val="0526590B"/>
    <w:rsid w:val="05313974"/>
    <w:rsid w:val="053F71F0"/>
    <w:rsid w:val="055B3806"/>
    <w:rsid w:val="05614B95"/>
    <w:rsid w:val="058B1AD6"/>
    <w:rsid w:val="05A76A4C"/>
    <w:rsid w:val="05EF5B5F"/>
    <w:rsid w:val="060164C6"/>
    <w:rsid w:val="061B2869"/>
    <w:rsid w:val="06620BC5"/>
    <w:rsid w:val="068E19BA"/>
    <w:rsid w:val="069B5E85"/>
    <w:rsid w:val="06B56F46"/>
    <w:rsid w:val="06DA7937"/>
    <w:rsid w:val="076D6772"/>
    <w:rsid w:val="077A3CEC"/>
    <w:rsid w:val="07D40FD9"/>
    <w:rsid w:val="07E15B19"/>
    <w:rsid w:val="080A32C2"/>
    <w:rsid w:val="08564759"/>
    <w:rsid w:val="08712350"/>
    <w:rsid w:val="08EB2D9E"/>
    <w:rsid w:val="095E0DB9"/>
    <w:rsid w:val="09F22E6B"/>
    <w:rsid w:val="0B0A5387"/>
    <w:rsid w:val="0B293A5F"/>
    <w:rsid w:val="0C632FF1"/>
    <w:rsid w:val="0C9B0435"/>
    <w:rsid w:val="0CAD0AD3"/>
    <w:rsid w:val="0CCE2B10"/>
    <w:rsid w:val="0D244577"/>
    <w:rsid w:val="0D5D793B"/>
    <w:rsid w:val="0D805BD6"/>
    <w:rsid w:val="0D8E04F1"/>
    <w:rsid w:val="0DAE7265"/>
    <w:rsid w:val="0DC3019B"/>
    <w:rsid w:val="0E151DC2"/>
    <w:rsid w:val="0E5D774D"/>
    <w:rsid w:val="0EBB4554"/>
    <w:rsid w:val="0EE77EB9"/>
    <w:rsid w:val="0EFA55A6"/>
    <w:rsid w:val="0F0F5662"/>
    <w:rsid w:val="0F51105A"/>
    <w:rsid w:val="0F997D6F"/>
    <w:rsid w:val="0FA10631"/>
    <w:rsid w:val="10525806"/>
    <w:rsid w:val="10670171"/>
    <w:rsid w:val="10AB4288"/>
    <w:rsid w:val="11D16BFE"/>
    <w:rsid w:val="12614426"/>
    <w:rsid w:val="126804C1"/>
    <w:rsid w:val="12720374"/>
    <w:rsid w:val="12B24C82"/>
    <w:rsid w:val="12B9250E"/>
    <w:rsid w:val="13763F01"/>
    <w:rsid w:val="13E331EF"/>
    <w:rsid w:val="13E55C7E"/>
    <w:rsid w:val="13E86783"/>
    <w:rsid w:val="14425B91"/>
    <w:rsid w:val="1447763F"/>
    <w:rsid w:val="144C682C"/>
    <w:rsid w:val="14BC76F2"/>
    <w:rsid w:val="14D42C8D"/>
    <w:rsid w:val="151C63E2"/>
    <w:rsid w:val="161D4403"/>
    <w:rsid w:val="164A0194"/>
    <w:rsid w:val="16922E00"/>
    <w:rsid w:val="170F66BD"/>
    <w:rsid w:val="1776002C"/>
    <w:rsid w:val="182471D2"/>
    <w:rsid w:val="19067AD5"/>
    <w:rsid w:val="193C34F7"/>
    <w:rsid w:val="195156EA"/>
    <w:rsid w:val="1967177F"/>
    <w:rsid w:val="19805192"/>
    <w:rsid w:val="19FA779B"/>
    <w:rsid w:val="1ABD2416"/>
    <w:rsid w:val="1B035780"/>
    <w:rsid w:val="1B324BB2"/>
    <w:rsid w:val="1B5E7755"/>
    <w:rsid w:val="1B65601C"/>
    <w:rsid w:val="1B6A434C"/>
    <w:rsid w:val="1B7B7AAA"/>
    <w:rsid w:val="1C6B34EC"/>
    <w:rsid w:val="1D100F23"/>
    <w:rsid w:val="1D5E6471"/>
    <w:rsid w:val="1D9C0314"/>
    <w:rsid w:val="1E4407A9"/>
    <w:rsid w:val="1E723400"/>
    <w:rsid w:val="1EBD0C36"/>
    <w:rsid w:val="1ECF59C5"/>
    <w:rsid w:val="1F0C571A"/>
    <w:rsid w:val="1F25374D"/>
    <w:rsid w:val="1F614E4A"/>
    <w:rsid w:val="1F745799"/>
    <w:rsid w:val="200A3A07"/>
    <w:rsid w:val="201D4BBC"/>
    <w:rsid w:val="2079293B"/>
    <w:rsid w:val="208F03B0"/>
    <w:rsid w:val="209E05F3"/>
    <w:rsid w:val="20A53730"/>
    <w:rsid w:val="20AA51EA"/>
    <w:rsid w:val="20B87907"/>
    <w:rsid w:val="20D51287"/>
    <w:rsid w:val="20F14BC7"/>
    <w:rsid w:val="21020B82"/>
    <w:rsid w:val="21725D08"/>
    <w:rsid w:val="21772FE5"/>
    <w:rsid w:val="21C83B7A"/>
    <w:rsid w:val="21D95D87"/>
    <w:rsid w:val="21FB3F4F"/>
    <w:rsid w:val="22452BE3"/>
    <w:rsid w:val="227F64B2"/>
    <w:rsid w:val="23531B69"/>
    <w:rsid w:val="237F65B2"/>
    <w:rsid w:val="23996B76"/>
    <w:rsid w:val="240E783E"/>
    <w:rsid w:val="242B219E"/>
    <w:rsid w:val="246851A0"/>
    <w:rsid w:val="24E0499D"/>
    <w:rsid w:val="254C2D14"/>
    <w:rsid w:val="26025181"/>
    <w:rsid w:val="264D6D44"/>
    <w:rsid w:val="26722306"/>
    <w:rsid w:val="268D2584"/>
    <w:rsid w:val="268E480D"/>
    <w:rsid w:val="269B4DD2"/>
    <w:rsid w:val="26BB2CCC"/>
    <w:rsid w:val="270F7B55"/>
    <w:rsid w:val="272E6DE2"/>
    <w:rsid w:val="27A209C9"/>
    <w:rsid w:val="27C748D4"/>
    <w:rsid w:val="27E47234"/>
    <w:rsid w:val="282058BF"/>
    <w:rsid w:val="285C6DCA"/>
    <w:rsid w:val="29023CCC"/>
    <w:rsid w:val="291F0593"/>
    <w:rsid w:val="298A5082"/>
    <w:rsid w:val="2A1262DA"/>
    <w:rsid w:val="2A4B17EC"/>
    <w:rsid w:val="2AFB190D"/>
    <w:rsid w:val="2B0F6376"/>
    <w:rsid w:val="2B203036"/>
    <w:rsid w:val="2B3B596C"/>
    <w:rsid w:val="2B710DDE"/>
    <w:rsid w:val="2BB748B1"/>
    <w:rsid w:val="2BD96984"/>
    <w:rsid w:val="2C386AF8"/>
    <w:rsid w:val="2D485B6F"/>
    <w:rsid w:val="2DA57465"/>
    <w:rsid w:val="2E5A5978"/>
    <w:rsid w:val="2E662DB1"/>
    <w:rsid w:val="2E8D23D3"/>
    <w:rsid w:val="2EBC4A66"/>
    <w:rsid w:val="2ECD0A22"/>
    <w:rsid w:val="2EF71334"/>
    <w:rsid w:val="2EFE507F"/>
    <w:rsid w:val="2EFE6E2D"/>
    <w:rsid w:val="2F342871"/>
    <w:rsid w:val="2F9941A9"/>
    <w:rsid w:val="2FAD2601"/>
    <w:rsid w:val="2FD951A4"/>
    <w:rsid w:val="30BC6FA0"/>
    <w:rsid w:val="30C45E54"/>
    <w:rsid w:val="31656A48"/>
    <w:rsid w:val="32397689"/>
    <w:rsid w:val="32407669"/>
    <w:rsid w:val="327318E0"/>
    <w:rsid w:val="32AB05BB"/>
    <w:rsid w:val="32B24933"/>
    <w:rsid w:val="3325072D"/>
    <w:rsid w:val="333756F5"/>
    <w:rsid w:val="33587A32"/>
    <w:rsid w:val="33A56C46"/>
    <w:rsid w:val="340F5638"/>
    <w:rsid w:val="341D7D55"/>
    <w:rsid w:val="34735BC7"/>
    <w:rsid w:val="34830159"/>
    <w:rsid w:val="3483314F"/>
    <w:rsid w:val="349B6ECC"/>
    <w:rsid w:val="34C06AA2"/>
    <w:rsid w:val="34E46AC5"/>
    <w:rsid w:val="35183987"/>
    <w:rsid w:val="35CF1523"/>
    <w:rsid w:val="35F20D6E"/>
    <w:rsid w:val="362414A7"/>
    <w:rsid w:val="364517E5"/>
    <w:rsid w:val="36592B9B"/>
    <w:rsid w:val="36D77E68"/>
    <w:rsid w:val="37347B6A"/>
    <w:rsid w:val="378B76CC"/>
    <w:rsid w:val="37920A5A"/>
    <w:rsid w:val="37A91900"/>
    <w:rsid w:val="38417D8A"/>
    <w:rsid w:val="384A4E91"/>
    <w:rsid w:val="387243E8"/>
    <w:rsid w:val="38991974"/>
    <w:rsid w:val="38E2156D"/>
    <w:rsid w:val="39365782"/>
    <w:rsid w:val="39472CE8"/>
    <w:rsid w:val="39853E89"/>
    <w:rsid w:val="39D552B3"/>
    <w:rsid w:val="3B516536"/>
    <w:rsid w:val="3B990AE9"/>
    <w:rsid w:val="3BF375EE"/>
    <w:rsid w:val="3BFC356E"/>
    <w:rsid w:val="3C200D25"/>
    <w:rsid w:val="3C556F09"/>
    <w:rsid w:val="3D296822"/>
    <w:rsid w:val="3D344362"/>
    <w:rsid w:val="3DB72FC9"/>
    <w:rsid w:val="3DD07BE6"/>
    <w:rsid w:val="3DD35929"/>
    <w:rsid w:val="3F055FB6"/>
    <w:rsid w:val="3F29681A"/>
    <w:rsid w:val="3F620D12"/>
    <w:rsid w:val="3F7E3649"/>
    <w:rsid w:val="3FB0019B"/>
    <w:rsid w:val="3FBF43B6"/>
    <w:rsid w:val="3FCE5C97"/>
    <w:rsid w:val="40330901"/>
    <w:rsid w:val="40533DAA"/>
    <w:rsid w:val="407231D7"/>
    <w:rsid w:val="409E07C3"/>
    <w:rsid w:val="40B52255"/>
    <w:rsid w:val="40CD48B1"/>
    <w:rsid w:val="412B674F"/>
    <w:rsid w:val="413B6F40"/>
    <w:rsid w:val="4157291B"/>
    <w:rsid w:val="41990C37"/>
    <w:rsid w:val="41B23F24"/>
    <w:rsid w:val="421D3616"/>
    <w:rsid w:val="42576B28"/>
    <w:rsid w:val="4337317F"/>
    <w:rsid w:val="43377A1E"/>
    <w:rsid w:val="437234EE"/>
    <w:rsid w:val="43782623"/>
    <w:rsid w:val="439E282A"/>
    <w:rsid w:val="43BE542F"/>
    <w:rsid w:val="442B201A"/>
    <w:rsid w:val="44332AE0"/>
    <w:rsid w:val="44362777"/>
    <w:rsid w:val="44D501D8"/>
    <w:rsid w:val="44D70553"/>
    <w:rsid w:val="45010FCD"/>
    <w:rsid w:val="45101210"/>
    <w:rsid w:val="456069B7"/>
    <w:rsid w:val="45815C6A"/>
    <w:rsid w:val="45CD3001"/>
    <w:rsid w:val="45F35012"/>
    <w:rsid w:val="46072613"/>
    <w:rsid w:val="467F21AA"/>
    <w:rsid w:val="469702D4"/>
    <w:rsid w:val="46971BE9"/>
    <w:rsid w:val="47607442"/>
    <w:rsid w:val="4771349B"/>
    <w:rsid w:val="486E1D9F"/>
    <w:rsid w:val="48CA7928"/>
    <w:rsid w:val="48E409EA"/>
    <w:rsid w:val="48F05FE4"/>
    <w:rsid w:val="49A5041A"/>
    <w:rsid w:val="49AF724A"/>
    <w:rsid w:val="49B45ABC"/>
    <w:rsid w:val="4A464097"/>
    <w:rsid w:val="4B375749"/>
    <w:rsid w:val="4B767FC2"/>
    <w:rsid w:val="4BF40E3E"/>
    <w:rsid w:val="4C194994"/>
    <w:rsid w:val="4CB22BAD"/>
    <w:rsid w:val="4D6150D8"/>
    <w:rsid w:val="4DA814D5"/>
    <w:rsid w:val="4DD728CB"/>
    <w:rsid w:val="4DE96E97"/>
    <w:rsid w:val="4E066B7C"/>
    <w:rsid w:val="4E17716C"/>
    <w:rsid w:val="4E4A4002"/>
    <w:rsid w:val="4ECD3CCE"/>
    <w:rsid w:val="4EF255B7"/>
    <w:rsid w:val="4F264677"/>
    <w:rsid w:val="4F53436C"/>
    <w:rsid w:val="4FE90FDC"/>
    <w:rsid w:val="4FF141F9"/>
    <w:rsid w:val="5079723A"/>
    <w:rsid w:val="50BB2978"/>
    <w:rsid w:val="50C102D1"/>
    <w:rsid w:val="50C37CEF"/>
    <w:rsid w:val="516C5A20"/>
    <w:rsid w:val="518C4664"/>
    <w:rsid w:val="529314D6"/>
    <w:rsid w:val="529D1C5A"/>
    <w:rsid w:val="52A01E26"/>
    <w:rsid w:val="52A01EDE"/>
    <w:rsid w:val="53346A12"/>
    <w:rsid w:val="538E556F"/>
    <w:rsid w:val="53A019B1"/>
    <w:rsid w:val="53A4599C"/>
    <w:rsid w:val="53FD0BB2"/>
    <w:rsid w:val="5430117A"/>
    <w:rsid w:val="54431836"/>
    <w:rsid w:val="5463135D"/>
    <w:rsid w:val="54D040E6"/>
    <w:rsid w:val="54E02C8B"/>
    <w:rsid w:val="55122F3C"/>
    <w:rsid w:val="5561317F"/>
    <w:rsid w:val="55C45E2B"/>
    <w:rsid w:val="55EB0B67"/>
    <w:rsid w:val="5640122A"/>
    <w:rsid w:val="56794E67"/>
    <w:rsid w:val="56951575"/>
    <w:rsid w:val="56E83D9B"/>
    <w:rsid w:val="57633422"/>
    <w:rsid w:val="57870164"/>
    <w:rsid w:val="57FB365A"/>
    <w:rsid w:val="57FB5D50"/>
    <w:rsid w:val="5842572D"/>
    <w:rsid w:val="586E6522"/>
    <w:rsid w:val="58882360"/>
    <w:rsid w:val="5892533C"/>
    <w:rsid w:val="58BE7660"/>
    <w:rsid w:val="58F06F37"/>
    <w:rsid w:val="592B61C1"/>
    <w:rsid w:val="59846942"/>
    <w:rsid w:val="5A301673"/>
    <w:rsid w:val="5A44699D"/>
    <w:rsid w:val="5A787691"/>
    <w:rsid w:val="5A916423"/>
    <w:rsid w:val="5ABC6C79"/>
    <w:rsid w:val="5B0171D9"/>
    <w:rsid w:val="5B90055D"/>
    <w:rsid w:val="5BD37510"/>
    <w:rsid w:val="5C0440B1"/>
    <w:rsid w:val="5C056C1D"/>
    <w:rsid w:val="5C1E7C25"/>
    <w:rsid w:val="5C8028A9"/>
    <w:rsid w:val="5CB7228C"/>
    <w:rsid w:val="5CDE748D"/>
    <w:rsid w:val="5CE6586D"/>
    <w:rsid w:val="5D123920"/>
    <w:rsid w:val="5DCF41F8"/>
    <w:rsid w:val="5E1E62F4"/>
    <w:rsid w:val="5E5E72D2"/>
    <w:rsid w:val="5EC450EE"/>
    <w:rsid w:val="5F137824"/>
    <w:rsid w:val="5FED2422"/>
    <w:rsid w:val="606C1599"/>
    <w:rsid w:val="60DB04CD"/>
    <w:rsid w:val="613839F8"/>
    <w:rsid w:val="61A150E9"/>
    <w:rsid w:val="61AE5BE1"/>
    <w:rsid w:val="62367879"/>
    <w:rsid w:val="62410803"/>
    <w:rsid w:val="640C7D78"/>
    <w:rsid w:val="64AC6408"/>
    <w:rsid w:val="65240694"/>
    <w:rsid w:val="659A5186"/>
    <w:rsid w:val="66613222"/>
    <w:rsid w:val="667363C9"/>
    <w:rsid w:val="66EE2D63"/>
    <w:rsid w:val="66FA0021"/>
    <w:rsid w:val="671A2875"/>
    <w:rsid w:val="67492634"/>
    <w:rsid w:val="677733AE"/>
    <w:rsid w:val="679A61CF"/>
    <w:rsid w:val="68E86885"/>
    <w:rsid w:val="68ED6FEF"/>
    <w:rsid w:val="692C7C80"/>
    <w:rsid w:val="695232F6"/>
    <w:rsid w:val="69950D81"/>
    <w:rsid w:val="69B0699A"/>
    <w:rsid w:val="6A6275B9"/>
    <w:rsid w:val="6A90797B"/>
    <w:rsid w:val="6A99664B"/>
    <w:rsid w:val="6AA645AA"/>
    <w:rsid w:val="6AB51D8E"/>
    <w:rsid w:val="6B3E7FD6"/>
    <w:rsid w:val="6B4A697B"/>
    <w:rsid w:val="6B93601A"/>
    <w:rsid w:val="6B980DED"/>
    <w:rsid w:val="6BF43473"/>
    <w:rsid w:val="6BF95CAB"/>
    <w:rsid w:val="6C0C33D6"/>
    <w:rsid w:val="6C3D203B"/>
    <w:rsid w:val="6CC91B21"/>
    <w:rsid w:val="6CD52274"/>
    <w:rsid w:val="6CDB1522"/>
    <w:rsid w:val="6CFA4FE4"/>
    <w:rsid w:val="6D0E370F"/>
    <w:rsid w:val="6D4B0788"/>
    <w:rsid w:val="6D806684"/>
    <w:rsid w:val="6D9263B7"/>
    <w:rsid w:val="6DB87989"/>
    <w:rsid w:val="6E1312A6"/>
    <w:rsid w:val="6E241705"/>
    <w:rsid w:val="6E2A2F4E"/>
    <w:rsid w:val="6F03756C"/>
    <w:rsid w:val="6F0B01CF"/>
    <w:rsid w:val="6F667AFB"/>
    <w:rsid w:val="6F740AA3"/>
    <w:rsid w:val="6FB83626"/>
    <w:rsid w:val="6FF21C22"/>
    <w:rsid w:val="70487C13"/>
    <w:rsid w:val="705C33D8"/>
    <w:rsid w:val="70DA42FD"/>
    <w:rsid w:val="71297032"/>
    <w:rsid w:val="71341C5F"/>
    <w:rsid w:val="71546CF3"/>
    <w:rsid w:val="71682EDE"/>
    <w:rsid w:val="72047A8C"/>
    <w:rsid w:val="724361DE"/>
    <w:rsid w:val="72BB015E"/>
    <w:rsid w:val="72CE1C3F"/>
    <w:rsid w:val="72E01973"/>
    <w:rsid w:val="733817AF"/>
    <w:rsid w:val="73CE0C15"/>
    <w:rsid w:val="74C432FA"/>
    <w:rsid w:val="74C8292F"/>
    <w:rsid w:val="75322959"/>
    <w:rsid w:val="759C4277"/>
    <w:rsid w:val="75CD2873"/>
    <w:rsid w:val="76180C4D"/>
    <w:rsid w:val="766D1A47"/>
    <w:rsid w:val="7682346D"/>
    <w:rsid w:val="76D57585"/>
    <w:rsid w:val="76EE7538"/>
    <w:rsid w:val="77AE3DED"/>
    <w:rsid w:val="78393FFF"/>
    <w:rsid w:val="785030F6"/>
    <w:rsid w:val="785B3F75"/>
    <w:rsid w:val="792047CE"/>
    <w:rsid w:val="79E24222"/>
    <w:rsid w:val="7A197DB6"/>
    <w:rsid w:val="7A650619"/>
    <w:rsid w:val="7A7E3F4B"/>
    <w:rsid w:val="7A9A3B61"/>
    <w:rsid w:val="7AA1111A"/>
    <w:rsid w:val="7ABE07EB"/>
    <w:rsid w:val="7B7D6A55"/>
    <w:rsid w:val="7B8502D7"/>
    <w:rsid w:val="7C036DFE"/>
    <w:rsid w:val="7C3C2310"/>
    <w:rsid w:val="7C4313C0"/>
    <w:rsid w:val="7C6453C2"/>
    <w:rsid w:val="7D0E5A5A"/>
    <w:rsid w:val="7D1D0DC9"/>
    <w:rsid w:val="7D2F08F5"/>
    <w:rsid w:val="7D317581"/>
    <w:rsid w:val="7D9F663D"/>
    <w:rsid w:val="7E01736D"/>
    <w:rsid w:val="7E1F6B85"/>
    <w:rsid w:val="7EA67F14"/>
    <w:rsid w:val="7F2B657D"/>
    <w:rsid w:val="7F5502B8"/>
    <w:rsid w:val="7FA00E4A"/>
    <w:rsid w:val="7FBF5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6" w:lineRule="auto"/>
      <w:outlineLvl w:val="0"/>
    </w:pPr>
    <w:rPr>
      <w:rFonts w:ascii="Calibri" w:hAnsi="Calibri"/>
      <w:b/>
      <w:kern w:val="44"/>
      <w:sz w:val="44"/>
    </w:rPr>
  </w:style>
  <w:style w:type="paragraph" w:styleId="3">
    <w:name w:val="heading 2"/>
    <w:basedOn w:val="1"/>
    <w:next w:val="1"/>
    <w:link w:val="3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7">
    <w:name w:val="Plain Text"/>
    <w:basedOn w:val="1"/>
    <w:link w:val="21"/>
    <w:qFormat/>
    <w:uiPriority w:val="99"/>
    <w:rPr>
      <w:rFonts w:ascii="宋体" w:hAnsi="Courier New"/>
      <w:szCs w:val="21"/>
    </w:rPr>
  </w:style>
  <w:style w:type="paragraph" w:styleId="8">
    <w:name w:val="Balloon Text"/>
    <w:basedOn w:val="1"/>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szCs w:val="20"/>
    </w:rPr>
  </w:style>
  <w:style w:type="paragraph" w:styleId="12">
    <w:name w:val="Normal (Web)"/>
    <w:basedOn w:val="1"/>
    <w:qFormat/>
    <w:uiPriority w:val="99"/>
    <w:pPr>
      <w:spacing w:before="100" w:beforeAutospacing="1" w:after="100" w:afterAutospacing="1"/>
      <w:jc w:val="left"/>
    </w:pPr>
    <w:rPr>
      <w:rFonts w:ascii="Calibri" w:hAnsi="Calibri"/>
      <w:kern w:val="0"/>
      <w:sz w:val="24"/>
    </w:rPr>
  </w:style>
  <w:style w:type="paragraph" w:styleId="13">
    <w:name w:val="Title"/>
    <w:basedOn w:val="1"/>
    <w:next w:val="1"/>
    <w:qFormat/>
    <w:uiPriority w:val="99"/>
    <w:pPr>
      <w:spacing w:before="240" w:after="60"/>
      <w:jc w:val="center"/>
      <w:outlineLvl w:val="0"/>
    </w:pPr>
    <w:rPr>
      <w:rFonts w:asciiTheme="majorHAnsi" w:hAnsiTheme="majorHAnsi" w:eastAsiaTheme="majorEastAsia" w:cstheme="majorBidi"/>
      <w:b/>
      <w:bCs/>
      <w:sz w:val="32"/>
      <w:szCs w:val="32"/>
    </w:rPr>
  </w:style>
  <w:style w:type="table" w:styleId="15">
    <w:name w:val="Table Grid"/>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Hyperlink"/>
    <w:unhideWhenUsed/>
    <w:qFormat/>
    <w:uiPriority w:val="0"/>
    <w:rPr>
      <w:color w:val="0000FF"/>
      <w:sz w:val="20"/>
      <w:u w:val="single"/>
    </w:rPr>
  </w:style>
  <w:style w:type="character" w:customStyle="1" w:styleId="20">
    <w:name w:val="标题 1 Char"/>
    <w:link w:val="2"/>
    <w:qFormat/>
    <w:uiPriority w:val="0"/>
    <w:rPr>
      <w:rFonts w:ascii="Calibri" w:hAnsi="Calibri" w:cs="宋体"/>
      <w:b/>
      <w:kern w:val="44"/>
      <w:sz w:val="44"/>
      <w:szCs w:val="24"/>
    </w:rPr>
  </w:style>
  <w:style w:type="character" w:customStyle="1" w:styleId="21">
    <w:name w:val="纯文本 Char"/>
    <w:link w:val="7"/>
    <w:qFormat/>
    <w:uiPriority w:val="99"/>
    <w:rPr>
      <w:rFonts w:ascii="宋体" w:hAnsi="Courier New" w:cs="Courier New"/>
      <w:kern w:val="2"/>
      <w:sz w:val="21"/>
      <w:szCs w:val="21"/>
    </w:rPr>
  </w:style>
  <w:style w:type="character" w:customStyle="1" w:styleId="22">
    <w:name w:val="页眉 Char"/>
    <w:link w:val="10"/>
    <w:qFormat/>
    <w:uiPriority w:val="99"/>
    <w:rPr>
      <w:rFonts w:eastAsia="宋体"/>
      <w:kern w:val="2"/>
      <w:sz w:val="18"/>
      <w:szCs w:val="18"/>
      <w:lang w:val="en-US" w:eastAsia="zh-CN" w:bidi="ar-SA"/>
    </w:rPr>
  </w:style>
  <w:style w:type="character" w:customStyle="1" w:styleId="23">
    <w:name w:val="页脚 Char"/>
    <w:link w:val="9"/>
    <w:qFormat/>
    <w:uiPriority w:val="99"/>
    <w:rPr>
      <w:rFonts w:eastAsia="宋体"/>
      <w:kern w:val="2"/>
      <w:sz w:val="18"/>
      <w:szCs w:val="18"/>
      <w:lang w:val="en-US" w:eastAsia="zh-CN" w:bidi="ar-SA"/>
    </w:rPr>
  </w:style>
  <w:style w:type="character" w:customStyle="1" w:styleId="24">
    <w:name w:val="HTML 预设格式 Char"/>
    <w:link w:val="11"/>
    <w:qFormat/>
    <w:uiPriority w:val="0"/>
    <w:rPr>
      <w:rFonts w:ascii="黑体" w:hAnsi="Courier New" w:eastAsia="黑体" w:cs="Courier New"/>
      <w:color w:val="000000"/>
    </w:rPr>
  </w:style>
  <w:style w:type="character" w:customStyle="1" w:styleId="25">
    <w:name w:val="标题 3 Char"/>
    <w:link w:val="4"/>
    <w:semiHidden/>
    <w:qFormat/>
    <w:uiPriority w:val="0"/>
    <w:rPr>
      <w:b/>
      <w:bCs/>
      <w:kern w:val="2"/>
      <w:sz w:val="32"/>
      <w:szCs w:val="32"/>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List Paragraph1"/>
    <w:basedOn w:val="1"/>
    <w:qFormat/>
    <w:uiPriority w:val="0"/>
    <w:pPr>
      <w:ind w:firstLine="420" w:firstLineChars="200"/>
    </w:pPr>
    <w:rPr>
      <w:rFonts w:ascii="Calibri" w:hAnsi="Calibri" w:cs="Calibri"/>
      <w:szCs w:val="21"/>
    </w:rPr>
  </w:style>
  <w:style w:type="paragraph" w:customStyle="1" w:styleId="28">
    <w:name w:val="ÕýÎÄ"/>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 w:type="paragraph" w:customStyle="1" w:styleId="29">
    <w:name w:val="附录头"/>
    <w:basedOn w:val="7"/>
    <w:qFormat/>
    <w:uiPriority w:val="0"/>
    <w:pPr>
      <w:spacing w:line="360" w:lineRule="auto"/>
    </w:pPr>
    <w:rPr>
      <w:rFonts w:ascii="楷体_GB2312" w:eastAsia="楷体_GB2312"/>
      <w:b/>
      <w:sz w:val="28"/>
      <w:szCs w:val="20"/>
    </w:rPr>
  </w:style>
  <w:style w:type="paragraph" w:customStyle="1" w:styleId="30">
    <w:name w:val="abstract"/>
    <w:basedOn w:val="1"/>
    <w:qFormat/>
    <w:uiPriority w:val="0"/>
    <w:pPr>
      <w:widowControl/>
      <w:jc w:val="left"/>
    </w:pPr>
    <w:rPr>
      <w:rFonts w:ascii="宋体" w:hAnsi="宋体" w:cs="宋体"/>
      <w:kern w:val="0"/>
      <w:sz w:val="24"/>
    </w:rPr>
  </w:style>
  <w:style w:type="paragraph" w:customStyle="1" w:styleId="31">
    <w:name w:val="列出段落1"/>
    <w:basedOn w:val="1"/>
    <w:next w:val="1"/>
    <w:qFormat/>
    <w:uiPriority w:val="0"/>
    <w:pPr>
      <w:widowControl/>
      <w:wordWrap w:val="0"/>
      <w:ind w:firstLine="420"/>
    </w:pPr>
    <w:rPr>
      <w:rFonts w:ascii="Calibri"/>
      <w:kern w:val="0"/>
      <w:szCs w:val="20"/>
    </w:rPr>
  </w:style>
  <w:style w:type="paragraph" w:customStyle="1" w:styleId="32">
    <w:name w:val="p0"/>
    <w:basedOn w:val="1"/>
    <w:qFormat/>
    <w:uiPriority w:val="0"/>
    <w:pPr>
      <w:widowControl/>
      <w:spacing w:before="280" w:after="280"/>
    </w:pPr>
    <w:rPr>
      <w:rFonts w:ascii="宋体"/>
      <w:kern w:val="0"/>
      <w:sz w:val="24"/>
      <w:szCs w:val="20"/>
    </w:rPr>
  </w:style>
  <w:style w:type="character" w:customStyle="1" w:styleId="33">
    <w:name w:val="标题 2 Char"/>
    <w:basedOn w:val="16"/>
    <w:link w:val="3"/>
    <w:semiHidden/>
    <w:qFormat/>
    <w:uiPriority w:val="0"/>
    <w:rPr>
      <w:rFonts w:asciiTheme="majorHAnsi" w:hAnsiTheme="majorHAnsi" w:eastAsiaTheme="majorEastAsia" w:cstheme="majorBidi"/>
      <w:b/>
      <w:bCs/>
      <w:kern w:val="2"/>
      <w:sz w:val="32"/>
      <w:szCs w:val="32"/>
    </w:rPr>
  </w:style>
  <w:style w:type="character" w:customStyle="1" w:styleId="34">
    <w:name w:val="font11"/>
    <w:basedOn w:val="16"/>
    <w:qFormat/>
    <w:uiPriority w:val="0"/>
    <w:rPr>
      <w:rFonts w:ascii="Arial" w:hAnsi="Arial" w:cs="Arial"/>
      <w:color w:val="000000"/>
      <w:sz w:val="36"/>
      <w:szCs w:val="36"/>
      <w:u w:val="none"/>
    </w:rPr>
  </w:style>
  <w:style w:type="character" w:customStyle="1" w:styleId="35">
    <w:name w:val="font21"/>
    <w:basedOn w:val="16"/>
    <w:qFormat/>
    <w:uiPriority w:val="0"/>
    <w:rPr>
      <w:rFonts w:hint="eastAsia" w:ascii="宋体" w:hAnsi="宋体" w:eastAsia="宋体" w:cs="宋体"/>
      <w:color w:val="000000"/>
      <w:sz w:val="36"/>
      <w:szCs w:val="36"/>
      <w:u w:val="none"/>
    </w:rPr>
  </w:style>
  <w:style w:type="character" w:customStyle="1" w:styleId="36">
    <w:name w:val="font41"/>
    <w:basedOn w:val="16"/>
    <w:qFormat/>
    <w:uiPriority w:val="0"/>
    <w:rPr>
      <w:rFonts w:hint="eastAsia" w:ascii="宋体" w:hAnsi="宋体" w:eastAsia="宋体" w:cs="宋体"/>
      <w:b/>
      <w:bCs/>
      <w:color w:val="000000"/>
      <w:sz w:val="20"/>
      <w:szCs w:val="20"/>
      <w:u w:val="none"/>
    </w:rPr>
  </w:style>
  <w:style w:type="character" w:customStyle="1" w:styleId="37">
    <w:name w:val="font51"/>
    <w:basedOn w:val="16"/>
    <w:qFormat/>
    <w:uiPriority w:val="0"/>
    <w:rPr>
      <w:rFonts w:hint="default" w:ascii="Arial" w:hAnsi="Arial" w:cs="Arial"/>
      <w:b/>
      <w:bCs/>
      <w:color w:val="000000"/>
      <w:sz w:val="20"/>
      <w:szCs w:val="20"/>
      <w:u w:val="none"/>
    </w:rPr>
  </w:style>
  <w:style w:type="character" w:customStyle="1" w:styleId="38">
    <w:name w:val="font01"/>
    <w:basedOn w:val="16"/>
    <w:qFormat/>
    <w:uiPriority w:val="0"/>
    <w:rPr>
      <w:rFonts w:hint="default" w:ascii="Arial" w:hAnsi="Arial" w:cs="Arial"/>
      <w:color w:val="000000"/>
      <w:sz w:val="20"/>
      <w:szCs w:val="20"/>
      <w:u w:val="none"/>
    </w:rPr>
  </w:style>
  <w:style w:type="character" w:customStyle="1" w:styleId="39">
    <w:name w:val="font61"/>
    <w:basedOn w:val="16"/>
    <w:qFormat/>
    <w:uiPriority w:val="0"/>
    <w:rPr>
      <w:rFonts w:hint="default" w:ascii="Arial" w:hAnsi="Arial" w:cs="Arial"/>
      <w:color w:val="FF0000"/>
      <w:sz w:val="20"/>
      <w:szCs w:val="20"/>
      <w:u w:val="none"/>
    </w:rPr>
  </w:style>
  <w:style w:type="character" w:customStyle="1" w:styleId="40">
    <w:name w:val="font71"/>
    <w:basedOn w:val="16"/>
    <w:qFormat/>
    <w:uiPriority w:val="0"/>
    <w:rPr>
      <w:rFonts w:hint="eastAsia" w:ascii="宋体" w:hAnsi="宋体" w:eastAsia="宋体" w:cs="宋体"/>
      <w:color w:val="FF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CMCC</Company>
  <Pages>20</Pages>
  <Words>7302</Words>
  <Characters>8529</Characters>
  <Lines>1</Lines>
  <Paragraphs>7</Paragraphs>
  <TotalTime>4</TotalTime>
  <ScaleCrop>false</ScaleCrop>
  <LinksUpToDate>false</LinksUpToDate>
  <CharactersWithSpaces>8566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2021-03-24T09:21:00Z</dcterms:created>
  <dc:creator>陈兴梅</dc:creator>
  <cp:lastModifiedBy>WPS_1528020360</cp:lastModifiedBy>
  <cp:lastPrinted>2025-03-06T06:33:00Z</cp:lastPrinted>
  <dcterms:modified xsi:type="dcterms:W3CDTF">2025-06-12T02:49:50Z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92BE57D8EF2D41F090BEF3DACC6FB85F_13</vt:lpwstr>
  </property>
  <property fmtid="{D5CDD505-2E9C-101B-9397-08002B2CF9AE}" pid="4" name="KSOTemplateDocerSaveRecord">
    <vt:lpwstr>eyJoZGlkIjoiZjA4YmZmNjA4MjhiMmRlMmQ0NDg1MDgyOTFlN2U1ZjIiLCJ1c2VySWQiOiI1OTc0MzQyOTkifQ==</vt:lpwstr>
  </property>
</Properties>
</file>