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18E9D5">
      <w:bookmarkStart w:id="0" w:name="_Toc12705"/>
    </w:p>
    <w:p w14:paraId="70CF82F1"/>
    <w:p w14:paraId="63DF4D56"/>
    <w:p w14:paraId="08A6CAC4"/>
    <w:p w14:paraId="01BD719C"/>
    <w:p w14:paraId="5BBC2E2F"/>
    <w:p w14:paraId="5D44A9FA"/>
    <w:p w14:paraId="2E39B1B1"/>
    <w:p w14:paraId="76628CEB"/>
    <w:p w14:paraId="3DC5075C"/>
    <w:p w14:paraId="4AB83527"/>
    <w:p w14:paraId="17DC061E"/>
    <w:p w14:paraId="6EE3646B"/>
    <w:p w14:paraId="24904D91"/>
    <w:p w14:paraId="4EFC6E58"/>
    <w:p w14:paraId="4522086D"/>
    <w:p w14:paraId="45AA0B00"/>
    <w:p w14:paraId="2774CAD4"/>
    <w:p w14:paraId="4695F9F6"/>
    <w:p w14:paraId="02A32F22">
      <w:pPr>
        <w:spacing w:before="114" w:line="360" w:lineRule="auto"/>
        <w:ind w:left="234"/>
        <w:jc w:val="center"/>
        <w:outlineLvl w:val="0"/>
        <w:rPr>
          <w:rFonts w:hint="eastAsia" w:ascii="黑体" w:hAnsi="黑体" w:eastAsia="黑体" w:cs="黑体"/>
          <w:sz w:val="35"/>
          <w:szCs w:val="35"/>
          <w:lang w:eastAsia="zh-CN"/>
        </w:rPr>
      </w:pPr>
      <w:r>
        <w:rPr>
          <w:rFonts w:ascii="黑体" w:hAnsi="黑体" w:eastAsia="黑体" w:cs="黑体"/>
          <w:spacing w:val="8"/>
          <w:sz w:val="35"/>
          <w:szCs w:val="35"/>
          <w:lang w:eastAsia="zh-CN"/>
        </w:rPr>
        <w:t>安徽师范大学自考管理平台</w:t>
      </w:r>
      <w:r>
        <w:rPr>
          <w:rFonts w:hint="eastAsia" w:ascii="黑体" w:hAnsi="黑体" w:eastAsia="黑体" w:cs="黑体"/>
          <w:spacing w:val="8"/>
          <w:sz w:val="35"/>
          <w:szCs w:val="35"/>
          <w:lang w:eastAsia="zh-CN"/>
        </w:rPr>
        <w:t>实践考核报名</w:t>
      </w:r>
      <w:r>
        <w:rPr>
          <w:rFonts w:ascii="黑体" w:hAnsi="黑体" w:eastAsia="黑体" w:cs="黑体"/>
          <w:spacing w:val="8"/>
          <w:sz w:val="35"/>
          <w:szCs w:val="35"/>
          <w:lang w:eastAsia="zh-CN"/>
        </w:rPr>
        <w:t>流程</w:t>
      </w:r>
      <w:bookmarkEnd w:id="0"/>
    </w:p>
    <w:p w14:paraId="4953D9E2">
      <w:pPr>
        <w:spacing w:line="360" w:lineRule="auto"/>
        <w:rPr>
          <w:lang w:eastAsia="zh-CN"/>
        </w:rPr>
      </w:pPr>
    </w:p>
    <w:p w14:paraId="30DA853A">
      <w:pPr>
        <w:spacing w:before="91" w:line="360" w:lineRule="auto"/>
        <w:jc w:val="center"/>
        <w:outlineLvl w:val="0"/>
        <w:rPr>
          <w:rFonts w:hint="eastAsia" w:ascii="黑体" w:hAnsi="黑体" w:eastAsia="黑体" w:cs="黑体"/>
          <w:spacing w:val="-6"/>
          <w:sz w:val="28"/>
          <w:szCs w:val="28"/>
        </w:rPr>
      </w:pPr>
      <w:bookmarkStart w:id="1" w:name="_Toc4799"/>
      <w:r>
        <w:rPr>
          <w:rFonts w:ascii="黑体" w:hAnsi="黑体" w:eastAsia="黑体" w:cs="黑体"/>
          <w:spacing w:val="-6"/>
          <w:sz w:val="28"/>
          <w:szCs w:val="28"/>
        </w:rPr>
        <w:t>（学生版）</w:t>
      </w:r>
      <w:bookmarkEnd w:id="1"/>
    </w:p>
    <w:p w14:paraId="4A35CF8C">
      <w:pPr>
        <w:spacing w:line="360" w:lineRule="auto"/>
      </w:pPr>
      <w:r>
        <w:rPr>
          <w:rFonts w:ascii="黑体" w:hAnsi="黑体" w:eastAsia="黑体" w:cs="黑体"/>
          <w:spacing w:val="-6"/>
          <w:sz w:val="28"/>
          <w:szCs w:val="28"/>
        </w:rPr>
        <w:br w:type="page"/>
      </w:r>
    </w:p>
    <w:p w14:paraId="0D6800A9">
      <w:pPr>
        <w:pStyle w:val="3"/>
        <w:numPr>
          <w:ilvl w:val="0"/>
          <w:numId w:val="1"/>
        </w:numPr>
      </w:pPr>
      <w:bookmarkStart w:id="2" w:name="_Toc23893"/>
      <w:r>
        <w:t>登录</w:t>
      </w:r>
      <w:bookmarkEnd w:id="2"/>
    </w:p>
    <w:p w14:paraId="69EDFBDB">
      <w:pPr>
        <w:pStyle w:val="4"/>
        <w:rPr>
          <w:spacing w:val="-5"/>
        </w:rPr>
      </w:pPr>
      <w:bookmarkStart w:id="3" w:name="_Toc10284"/>
      <w:r>
        <w:rPr>
          <w:rFonts w:hint="eastAsia"/>
          <w:lang w:eastAsia="zh-CN"/>
        </w:rPr>
        <w:t>1.1 首次登录</w:t>
      </w:r>
      <w:bookmarkEnd w:id="3"/>
    </w:p>
    <w:p w14:paraId="69E3DDB1">
      <w:pPr>
        <w:pStyle w:val="5"/>
        <w:spacing w:before="1" w:line="221" w:lineRule="auto"/>
        <w:rPr>
          <w:rFonts w:hint="eastAsia"/>
          <w:spacing w:val="-5"/>
          <w:lang w:eastAsia="zh-CN"/>
        </w:rPr>
      </w:pPr>
      <w:bookmarkStart w:id="4" w:name="_Toc10893"/>
      <w:r>
        <w:rPr>
          <w:spacing w:val="-5"/>
          <w:lang w:eastAsia="zh-CN"/>
        </w:rPr>
        <w:t>（1）打开电脑端浏览器 ，输入自考管理平台网址</w:t>
      </w:r>
      <w:bookmarkEnd w:id="4"/>
    </w:p>
    <w:p w14:paraId="5168C0F7">
      <w:pPr>
        <w:pStyle w:val="5"/>
        <w:spacing w:before="204" w:line="221" w:lineRule="auto"/>
        <w:ind w:left="20"/>
        <w:rPr>
          <w:rFonts w:hint="eastAsia"/>
        </w:rPr>
      </w:pPr>
      <w:r>
        <w:fldChar w:fldCharType="begin"/>
      </w:r>
      <w:r>
        <w:instrText xml:space="preserve"> HYPERLINK "https://zk.ahnu.edu.cn/" </w:instrText>
      </w:r>
      <w:r>
        <w:fldChar w:fldCharType="separate"/>
      </w:r>
      <w:r>
        <w:rPr>
          <w:rStyle w:val="8"/>
        </w:rPr>
        <w:t>http</w:t>
      </w:r>
      <w:r>
        <w:rPr>
          <w:rStyle w:val="8"/>
          <w:rFonts w:hint="eastAsia"/>
          <w:lang w:eastAsia="zh-CN"/>
        </w:rPr>
        <w:t>s</w:t>
      </w:r>
      <w:r>
        <w:rPr>
          <w:rStyle w:val="8"/>
        </w:rPr>
        <w:t>://zk.ahnu.edu.cn/</w:t>
      </w:r>
      <w:r>
        <w:rPr>
          <w:rStyle w:val="8"/>
        </w:rPr>
        <w:fldChar w:fldCharType="end"/>
      </w:r>
      <w:bookmarkStart w:id="12" w:name="_GoBack"/>
      <w:bookmarkEnd w:id="12"/>
    </w:p>
    <w:p w14:paraId="162C8827">
      <w:pPr>
        <w:pStyle w:val="5"/>
        <w:spacing w:before="204" w:line="221" w:lineRule="auto"/>
        <w:ind w:left="20"/>
        <w:rPr>
          <w:rFonts w:hint="eastAsia"/>
          <w:lang w:eastAsia="zh-CN"/>
        </w:rPr>
      </w:pPr>
      <w:r>
        <w:rPr>
          <w:spacing w:val="-1"/>
          <w:lang w:eastAsia="zh-CN"/>
        </w:rPr>
        <w:t>显示系统登录页面（图 1）。</w:t>
      </w:r>
    </w:p>
    <w:p w14:paraId="456FF884">
      <w:pPr>
        <w:spacing w:before="82" w:line="360" w:lineRule="auto"/>
        <w:ind w:firstLine="462"/>
        <w:jc w:val="center"/>
      </w:pPr>
      <w:r>
        <w:drawing>
          <wp:inline distT="0" distB="0" distL="114300" distR="114300">
            <wp:extent cx="4091940" cy="2065655"/>
            <wp:effectExtent l="9525" t="9525" r="1333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-77" t="6607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06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9DAA34">
      <w:pPr>
        <w:jc w:val="center"/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</w:pPr>
      <w:bookmarkStart w:id="5" w:name="_Toc4778"/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图 1 系统登录</w:t>
      </w:r>
      <w:bookmarkEnd w:id="5"/>
    </w:p>
    <w:p w14:paraId="02978D52">
      <w:pPr>
        <w:pStyle w:val="5"/>
        <w:spacing w:before="1" w:line="221" w:lineRule="auto"/>
        <w:ind w:right="810"/>
        <w:jc w:val="right"/>
        <w:rPr>
          <w:rFonts w:hint="eastAsia"/>
          <w:spacing w:val="-5"/>
          <w:lang w:eastAsia="zh-CN"/>
        </w:rPr>
      </w:pPr>
      <w:bookmarkStart w:id="6" w:name="_Toc1220"/>
      <w:r>
        <w:rPr>
          <w:spacing w:val="-5"/>
          <w:lang w:eastAsia="zh-CN"/>
        </w:rPr>
        <w:t>（2）依次输入用户名为准考证号码、密码（edu@ 身份证号</w:t>
      </w:r>
      <w:bookmarkEnd w:id="6"/>
    </w:p>
    <w:p w14:paraId="0B154328">
      <w:pPr>
        <w:pStyle w:val="5"/>
        <w:spacing w:before="1" w:line="221" w:lineRule="auto"/>
        <w:jc w:val="right"/>
        <w:rPr>
          <w:rFonts w:hint="eastAsia"/>
          <w:lang w:eastAsia="zh-CN"/>
        </w:rPr>
      </w:pPr>
      <w:r>
        <w:rPr>
          <w:color w:val="FF0000"/>
          <w:spacing w:val="-5"/>
          <w:lang w:eastAsia="zh-CN"/>
        </w:rPr>
        <w:t>码后六位</w:t>
      </w:r>
      <w:r>
        <w:rPr>
          <w:color w:val="FF0000"/>
          <w:spacing w:val="-40"/>
          <w:lang w:eastAsia="zh-CN"/>
        </w:rPr>
        <w:t xml:space="preserve"> </w:t>
      </w:r>
      <w:r>
        <w:rPr>
          <w:color w:val="FF0000"/>
          <w:spacing w:val="-5"/>
          <w:lang w:eastAsia="zh-CN"/>
        </w:rPr>
        <w:t>，若有 X 要大写</w:t>
      </w:r>
      <w:r>
        <w:rPr>
          <w:spacing w:val="-5"/>
          <w:lang w:eastAsia="zh-CN"/>
        </w:rPr>
        <w:t>）及验证码</w:t>
      </w:r>
      <w:r>
        <w:rPr>
          <w:spacing w:val="-41"/>
          <w:lang w:eastAsia="zh-CN"/>
        </w:rPr>
        <w:t xml:space="preserve"> </w:t>
      </w:r>
      <w:r>
        <w:rPr>
          <w:spacing w:val="-5"/>
          <w:lang w:eastAsia="zh-CN"/>
        </w:rPr>
        <w:t>，点击【登</w:t>
      </w:r>
      <w:r>
        <w:rPr>
          <w:spacing w:val="-6"/>
          <w:lang w:eastAsia="zh-CN"/>
        </w:rPr>
        <w:t>录】按钮进入平台。</w:t>
      </w:r>
    </w:p>
    <w:p w14:paraId="49BE0A22">
      <w:pPr>
        <w:pStyle w:val="5"/>
        <w:spacing w:before="180" w:line="312" w:lineRule="auto"/>
        <w:ind w:left="16" w:right="85"/>
        <w:rPr>
          <w:rFonts w:hint="eastAsia"/>
          <w:lang w:eastAsia="zh-CN"/>
        </w:rPr>
      </w:pPr>
      <w:r>
        <w:rPr>
          <w:spacing w:val="-2"/>
          <w:lang w:eastAsia="zh-CN"/>
        </w:rPr>
        <w:t>（3）首次登录</w:t>
      </w:r>
      <w:r>
        <w:rPr>
          <w:spacing w:val="-40"/>
          <w:lang w:eastAsia="zh-CN"/>
        </w:rPr>
        <w:t xml:space="preserve"> </w:t>
      </w:r>
      <w:r>
        <w:rPr>
          <w:spacing w:val="-2"/>
          <w:lang w:eastAsia="zh-CN"/>
        </w:rPr>
        <w:t>，系统自动跳转【修改密码】</w:t>
      </w:r>
      <w:r>
        <w:rPr>
          <w:spacing w:val="-3"/>
          <w:lang w:eastAsia="zh-CN"/>
        </w:rPr>
        <w:t>页面。依次输入原密码（</w:t>
      </w:r>
      <w:r>
        <w:rPr>
          <w:color w:val="FF0000"/>
          <w:spacing w:val="-3"/>
          <w:lang w:eastAsia="zh-CN"/>
        </w:rPr>
        <w:t>edu@</w:t>
      </w:r>
      <w:r>
        <w:rPr>
          <w:color w:val="FF0000"/>
          <w:spacing w:val="-47"/>
          <w:lang w:eastAsia="zh-CN"/>
        </w:rPr>
        <w:t xml:space="preserve"> </w:t>
      </w:r>
      <w:r>
        <w:rPr>
          <w:color w:val="FF0000"/>
          <w:spacing w:val="-3"/>
          <w:lang w:eastAsia="zh-CN"/>
        </w:rPr>
        <w:t>身份证号码后六位，若有 X 要大写</w:t>
      </w:r>
      <w:r>
        <w:rPr>
          <w:spacing w:val="-15"/>
          <w:lang w:eastAsia="zh-CN"/>
        </w:rPr>
        <w:t>）</w:t>
      </w:r>
      <w:r>
        <w:rPr>
          <w:spacing w:val="-47"/>
          <w:lang w:eastAsia="zh-CN"/>
        </w:rPr>
        <w:t xml:space="preserve"> </w:t>
      </w:r>
      <w:r>
        <w:rPr>
          <w:spacing w:val="-15"/>
          <w:lang w:eastAsia="zh-CN"/>
        </w:rPr>
        <w:t>，</w:t>
      </w:r>
      <w:r>
        <w:rPr>
          <w:spacing w:val="-3"/>
          <w:lang w:eastAsia="zh-CN"/>
        </w:rPr>
        <w:t>以及个人新密</w:t>
      </w:r>
    </w:p>
    <w:p w14:paraId="1A979874">
      <w:pPr>
        <w:pStyle w:val="5"/>
        <w:spacing w:before="1" w:line="221" w:lineRule="auto"/>
        <w:jc w:val="right"/>
        <w:rPr>
          <w:rFonts w:hint="eastAsia"/>
          <w:lang w:eastAsia="zh-CN"/>
        </w:rPr>
      </w:pPr>
      <w:r>
        <w:rPr>
          <w:spacing w:val="-13"/>
          <w:lang w:eastAsia="zh-CN"/>
        </w:rPr>
        <w:t>码和验证码后（图 2</w:t>
      </w:r>
      <w:r>
        <w:rPr>
          <w:spacing w:val="-45"/>
          <w:lang w:eastAsia="zh-CN"/>
        </w:rPr>
        <w:t>），</w:t>
      </w:r>
      <w:r>
        <w:rPr>
          <w:spacing w:val="-13"/>
          <w:lang w:eastAsia="zh-CN"/>
        </w:rPr>
        <w:t>点击【确定】提示重置成功即为完成（图 3</w:t>
      </w:r>
      <w:r>
        <w:rPr>
          <w:spacing w:val="-14"/>
          <w:lang w:eastAsia="zh-CN"/>
        </w:rPr>
        <w:t>）。</w:t>
      </w:r>
    </w:p>
    <w:p w14:paraId="44C06A17">
      <w:pPr>
        <w:jc w:val="center"/>
      </w:pPr>
      <w:r>
        <w:drawing>
          <wp:inline distT="0" distB="0" distL="114300" distR="114300">
            <wp:extent cx="2709545" cy="2243455"/>
            <wp:effectExtent l="9525" t="9525" r="1460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18" t="5163" b="1241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2243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B2C6EE">
      <w:pPr>
        <w:pStyle w:val="5"/>
        <w:jc w:val="center"/>
        <w:rPr>
          <w:rFonts w:hint="eastAsia"/>
        </w:rPr>
      </w:pPr>
      <w:bookmarkStart w:id="7" w:name="_Toc1687"/>
      <w:r>
        <w:rPr>
          <w:spacing w:val="-5"/>
        </w:rPr>
        <w:t>图 2</w:t>
      </w:r>
      <w:r>
        <w:rPr>
          <w:spacing w:val="59"/>
        </w:rPr>
        <w:t xml:space="preserve"> </w:t>
      </w:r>
      <w:r>
        <w:rPr>
          <w:spacing w:val="-5"/>
        </w:rPr>
        <w:t>修改密码</w:t>
      </w:r>
      <w:bookmarkEnd w:id="7"/>
    </w:p>
    <w:p w14:paraId="79865261">
      <w:pPr>
        <w:spacing w:line="245" w:lineRule="auto"/>
      </w:pPr>
    </w:p>
    <w:p w14:paraId="31133CBD">
      <w:pPr>
        <w:spacing w:line="360" w:lineRule="auto"/>
      </w:pPr>
      <w:r>
        <w:drawing>
          <wp:inline distT="0" distB="0" distL="114300" distR="114300">
            <wp:extent cx="5057140" cy="1224280"/>
            <wp:effectExtent l="9525" t="9525" r="1016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1411" t="7702" b="10707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1224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0DEEE8">
      <w:pPr>
        <w:pStyle w:val="5"/>
        <w:jc w:val="center"/>
        <w:rPr>
          <w:rFonts w:hint="eastAsia"/>
          <w:spacing w:val="-4"/>
          <w:lang w:eastAsia="zh-CN"/>
        </w:rPr>
      </w:pPr>
      <w:bookmarkStart w:id="8" w:name="_Toc12901"/>
      <w:r>
        <w:rPr>
          <w:spacing w:val="-4"/>
          <w:lang w:eastAsia="zh-CN"/>
        </w:rPr>
        <w:t>图 3</w:t>
      </w:r>
      <w:r>
        <w:rPr>
          <w:spacing w:val="63"/>
          <w:lang w:eastAsia="zh-CN"/>
        </w:rPr>
        <w:t xml:space="preserve"> </w:t>
      </w:r>
      <w:r>
        <w:rPr>
          <w:spacing w:val="-4"/>
          <w:lang w:eastAsia="zh-CN"/>
        </w:rPr>
        <w:t>修改密码成功</w:t>
      </w:r>
      <w:bookmarkEnd w:id="8"/>
    </w:p>
    <w:p w14:paraId="139328BB">
      <w:pPr>
        <w:pStyle w:val="5"/>
        <w:spacing w:before="180" w:line="312" w:lineRule="auto"/>
        <w:ind w:left="16" w:right="85" w:firstLine="599"/>
        <w:rPr>
          <w:rFonts w:hint="eastAsia"/>
          <w:color w:val="auto"/>
          <w:spacing w:val="-3"/>
          <w:lang w:eastAsia="zh-CN"/>
        </w:rPr>
      </w:pPr>
      <w:r>
        <w:rPr>
          <w:rFonts w:hint="eastAsia"/>
          <w:color w:val="auto"/>
          <w:spacing w:val="-3"/>
          <w:lang w:eastAsia="zh-CN"/>
        </w:rPr>
        <w:t>（4）密码修改成功，自动跳转到登录页面，输入准考证号和已修改密码进行登录。（图4）登录后进入手机号绑定页面，在该页面输入手机号，获取验证码，信息无误后点击【确认提交】进行绑定。（图5）</w:t>
      </w:r>
    </w:p>
    <w:p w14:paraId="0F8E375F">
      <w:r>
        <w:drawing>
          <wp:inline distT="0" distB="0" distL="114300" distR="114300">
            <wp:extent cx="5311140" cy="2050415"/>
            <wp:effectExtent l="9525" t="9525" r="1333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783" t="17568" b="7790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050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EEFC25">
      <w:pPr>
        <w:pStyle w:val="5"/>
        <w:jc w:val="center"/>
        <w:rPr>
          <w:rFonts w:hint="eastAsia"/>
          <w:lang w:eastAsia="zh-CN"/>
        </w:rPr>
      </w:pPr>
      <w:bookmarkStart w:id="9" w:name="_Toc11796"/>
      <w:r>
        <w:rPr>
          <w:rFonts w:hint="eastAsia"/>
          <w:lang w:eastAsia="zh-CN"/>
        </w:rPr>
        <w:t>图4 再次登录</w:t>
      </w:r>
      <w:bookmarkEnd w:id="9"/>
    </w:p>
    <w:p w14:paraId="344BFFF8">
      <w:pPr>
        <w:jc w:val="center"/>
      </w:pPr>
      <w:r>
        <w:drawing>
          <wp:inline distT="0" distB="0" distL="114300" distR="114300">
            <wp:extent cx="5267960" cy="1394460"/>
            <wp:effectExtent l="9525" t="9525" r="18415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94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A78F7A">
      <w:pPr>
        <w:pStyle w:val="5"/>
        <w:jc w:val="center"/>
        <w:rPr>
          <w:rFonts w:hint="eastAsia"/>
        </w:rPr>
      </w:pPr>
      <w:bookmarkStart w:id="10" w:name="_Toc17649"/>
      <w:r>
        <w:rPr>
          <w:rFonts w:hint="eastAsia"/>
          <w:lang w:eastAsia="zh-CN"/>
        </w:rPr>
        <w:t>图5 绑定手机号</w:t>
      </w:r>
      <w:bookmarkEnd w:id="10"/>
    </w:p>
    <w:p w14:paraId="513838F9">
      <w:r>
        <w:drawing>
          <wp:inline distT="0" distB="0" distL="114300" distR="114300">
            <wp:extent cx="5359400" cy="1534795"/>
            <wp:effectExtent l="9525" t="9525" r="12700" b="177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534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EE99BF">
      <w:pPr>
        <w:pStyle w:val="5"/>
        <w:jc w:val="center"/>
        <w:rPr>
          <w:rFonts w:hint="eastAsia"/>
          <w:lang w:eastAsia="zh-CN"/>
        </w:rPr>
      </w:pPr>
      <w:bookmarkStart w:id="11" w:name="_Toc3346"/>
      <w:r>
        <w:rPr>
          <w:rFonts w:hint="eastAsia"/>
          <w:lang w:eastAsia="zh-CN"/>
        </w:rPr>
        <w:t>图6 绑定成功</w:t>
      </w:r>
      <w:bookmarkEnd w:id="11"/>
    </w:p>
    <w:p w14:paraId="008D26CE">
      <w:pPr>
        <w:pStyle w:val="4"/>
        <w:rPr>
          <w:lang w:eastAsia="zh-CN"/>
        </w:rPr>
      </w:pPr>
      <w:r>
        <w:rPr>
          <w:rFonts w:hint="eastAsia"/>
          <w:lang w:eastAsia="zh-CN"/>
        </w:rPr>
        <w:t>1.2 非首次登录</w:t>
      </w:r>
    </w:p>
    <w:p w14:paraId="42166E66">
      <w:pPr>
        <w:pStyle w:val="5"/>
        <w:spacing w:before="1" w:line="221" w:lineRule="auto"/>
        <w:rPr>
          <w:rFonts w:hint="eastAsia"/>
          <w:spacing w:val="-5"/>
          <w:lang w:eastAsia="zh-CN"/>
        </w:rPr>
      </w:pPr>
      <w:r>
        <w:rPr>
          <w:spacing w:val="-5"/>
          <w:lang w:eastAsia="zh-CN"/>
        </w:rPr>
        <w:t>（1）打开电脑端浏览器 ，输入自考管理平台网址</w:t>
      </w:r>
    </w:p>
    <w:p w14:paraId="592846B5">
      <w:pPr>
        <w:pStyle w:val="5"/>
        <w:spacing w:before="204" w:line="221" w:lineRule="auto"/>
        <w:ind w:left="20"/>
        <w:rPr>
          <w:rFonts w:hint="eastAsia"/>
        </w:rPr>
      </w:pPr>
      <w:r>
        <w:fldChar w:fldCharType="begin"/>
      </w:r>
      <w:r>
        <w:instrText xml:space="preserve"> HYPERLINK "https://zk.ahnu.edu.cn/" </w:instrText>
      </w:r>
      <w:r>
        <w:fldChar w:fldCharType="separate"/>
      </w:r>
      <w:r>
        <w:rPr>
          <w:rStyle w:val="8"/>
        </w:rPr>
        <w:t>http</w:t>
      </w:r>
      <w:r>
        <w:rPr>
          <w:rStyle w:val="8"/>
          <w:rFonts w:hint="eastAsia"/>
          <w:lang w:eastAsia="zh-CN"/>
        </w:rPr>
        <w:t>s</w:t>
      </w:r>
      <w:r>
        <w:rPr>
          <w:rStyle w:val="8"/>
        </w:rPr>
        <w:t>://zk.ahnu.edu.cn/</w:t>
      </w:r>
      <w:r>
        <w:rPr>
          <w:rStyle w:val="8"/>
        </w:rPr>
        <w:fldChar w:fldCharType="end"/>
      </w:r>
    </w:p>
    <w:p w14:paraId="25E70A99">
      <w:pPr>
        <w:pStyle w:val="5"/>
        <w:spacing w:before="204" w:line="221" w:lineRule="auto"/>
        <w:ind w:left="20"/>
        <w:rPr>
          <w:rFonts w:hint="eastAsia"/>
          <w:spacing w:val="-1"/>
          <w:lang w:eastAsia="zh-CN"/>
        </w:rPr>
      </w:pPr>
      <w:r>
        <w:rPr>
          <w:spacing w:val="-1"/>
          <w:lang w:eastAsia="zh-CN"/>
        </w:rPr>
        <w:t xml:space="preserve">显示系统登录页面（图 </w:t>
      </w:r>
      <w:r>
        <w:rPr>
          <w:rFonts w:hint="eastAsia"/>
          <w:spacing w:val="-1"/>
          <w:lang w:eastAsia="zh-CN"/>
        </w:rPr>
        <w:t>7</w:t>
      </w:r>
      <w:r>
        <w:rPr>
          <w:spacing w:val="-1"/>
          <w:lang w:eastAsia="zh-CN"/>
        </w:rPr>
        <w:t>）。</w:t>
      </w:r>
    </w:p>
    <w:p w14:paraId="2B8E4FA6">
      <w:pPr>
        <w:pStyle w:val="5"/>
        <w:spacing w:before="204" w:line="221" w:lineRule="auto"/>
        <w:ind w:left="20"/>
        <w:jc w:val="center"/>
        <w:rPr>
          <w:rFonts w:hint="eastAsia"/>
        </w:rPr>
      </w:pPr>
      <w:r>
        <w:drawing>
          <wp:inline distT="0" distB="0" distL="114300" distR="114300">
            <wp:extent cx="4145280" cy="2104390"/>
            <wp:effectExtent l="9525" t="9525" r="17145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104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925266">
      <w:pPr>
        <w:spacing w:before="82" w:line="360" w:lineRule="auto"/>
        <w:ind w:firstLine="462"/>
        <w:jc w:val="center"/>
      </w:pPr>
    </w:p>
    <w:p w14:paraId="416FC448">
      <w:pPr>
        <w:jc w:val="center"/>
        <w:rPr>
          <w:rFonts w:hint="eastAsia" w:ascii="微软雅黑" w:hAnsi="微软雅黑" w:eastAsia="微软雅黑" w:cs="微软雅黑"/>
          <w:spacing w:val="-5"/>
          <w:sz w:val="28"/>
          <w:szCs w:val="28"/>
        </w:rPr>
      </w:pPr>
      <w:r>
        <w:rPr>
          <w:rFonts w:ascii="微软雅黑" w:hAnsi="微软雅黑" w:eastAsia="微软雅黑" w:cs="微软雅黑"/>
          <w:spacing w:val="-5"/>
          <w:sz w:val="28"/>
          <w:szCs w:val="28"/>
        </w:rPr>
        <w:t xml:space="preserve">图 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7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 xml:space="preserve"> 系统登录</w:t>
      </w:r>
    </w:p>
    <w:p w14:paraId="77C9E4F4">
      <w:pPr>
        <w:pStyle w:val="5"/>
        <w:numPr>
          <w:ilvl w:val="0"/>
          <w:numId w:val="2"/>
        </w:numPr>
        <w:spacing w:before="180" w:line="312" w:lineRule="auto"/>
        <w:ind w:left="16" w:right="85" w:firstLine="599"/>
        <w:rPr>
          <w:rFonts w:hint="eastAsia"/>
          <w:spacing w:val="-2"/>
          <w:lang w:eastAsia="zh-CN"/>
        </w:rPr>
      </w:pPr>
      <w:r>
        <w:rPr>
          <w:spacing w:val="-2"/>
          <w:lang w:eastAsia="zh-CN"/>
        </w:rPr>
        <w:t>依次输入用户名为准考证号码、密码（</w:t>
      </w:r>
      <w:r>
        <w:rPr>
          <w:rFonts w:hint="eastAsia"/>
          <w:spacing w:val="-2"/>
          <w:lang w:eastAsia="zh-CN"/>
        </w:rPr>
        <w:t xml:space="preserve">自己上次登录时修改的密码，如果忘记密码，可以参考 </w:t>
      </w:r>
      <w:r>
        <w:rPr>
          <w:rFonts w:hint="eastAsia"/>
          <w:color w:val="FF0000"/>
          <w:spacing w:val="-2"/>
          <w:lang w:eastAsia="zh-CN"/>
        </w:rPr>
        <w:t>1.3 找回密码</w:t>
      </w:r>
      <w:r>
        <w:rPr>
          <w:spacing w:val="-2"/>
          <w:lang w:eastAsia="zh-CN"/>
        </w:rPr>
        <w:t>）及验证码，点击【登录</w:t>
      </w:r>
      <w:r>
        <w:rPr>
          <w:rFonts w:hint="eastAsia"/>
          <w:spacing w:val="-2"/>
          <w:lang w:eastAsia="zh-CN"/>
        </w:rPr>
        <w:t>】</w:t>
      </w:r>
      <w:r>
        <w:rPr>
          <w:spacing w:val="-2"/>
          <w:lang w:eastAsia="zh-CN"/>
        </w:rPr>
        <w:t>按钮进入平台。</w:t>
      </w:r>
    </w:p>
    <w:p w14:paraId="17616CF0">
      <w:pPr>
        <w:pStyle w:val="4"/>
        <w:rPr>
          <w:lang w:eastAsia="zh-CN"/>
        </w:rPr>
      </w:pPr>
      <w:r>
        <w:rPr>
          <w:rFonts w:hint="eastAsia"/>
          <w:lang w:eastAsia="zh-CN"/>
        </w:rPr>
        <w:t>1.3 找回密码</w:t>
      </w:r>
    </w:p>
    <w:p w14:paraId="0F9CF640">
      <w:pPr>
        <w:rPr>
          <w:lang w:eastAsia="zh-CN"/>
        </w:rPr>
      </w:pPr>
      <w:r>
        <w:rPr>
          <w:rFonts w:hint="eastAsia" w:ascii="微软雅黑" w:hAnsi="微软雅黑" w:eastAsia="微软雅黑" w:cs="微软雅黑"/>
          <w:spacing w:val="-2"/>
          <w:sz w:val="28"/>
          <w:szCs w:val="28"/>
          <w:lang w:eastAsia="zh-CN"/>
        </w:rPr>
        <w:t>如果忘记密码，点击登录页密码框后【忘记密码】按钮。</w:t>
      </w:r>
      <w:r>
        <w:drawing>
          <wp:inline distT="0" distB="0" distL="114300" distR="114300">
            <wp:extent cx="5273675" cy="2729230"/>
            <wp:effectExtent l="0" t="0" r="3175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FBE88">
      <w:pPr>
        <w:pStyle w:val="5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图8 找回密码</w:t>
      </w:r>
    </w:p>
    <w:p w14:paraId="725D339B">
      <w:pPr>
        <w:rPr>
          <w:lang w:eastAsia="zh-CN"/>
        </w:rPr>
      </w:pPr>
    </w:p>
    <w:p w14:paraId="7C91B718">
      <w:pPr>
        <w:rPr>
          <w:rFonts w:hint="eastAsia" w:ascii="微软雅黑" w:hAnsi="微软雅黑" w:eastAsia="微软雅黑" w:cs="微软雅黑"/>
          <w:spacing w:val="-2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pacing w:val="-2"/>
          <w:sz w:val="28"/>
          <w:szCs w:val="28"/>
          <w:lang w:eastAsia="zh-CN"/>
        </w:rPr>
        <w:t>进入找回密码页面后，首先输入绑定的手机号，点击“发送验证码”获取验证码，按照页面提示，依次填入“图形验证码”“手机短信验证码”，点击【下一步】按钮进入密码修改页面。（</w:t>
      </w:r>
      <w:r>
        <w:rPr>
          <w:rFonts w:hint="eastAsia" w:ascii="微软雅黑" w:hAnsi="微软雅黑" w:eastAsia="微软雅黑" w:cs="微软雅黑"/>
          <w:color w:val="FF0000"/>
          <w:spacing w:val="-2"/>
          <w:sz w:val="28"/>
          <w:szCs w:val="28"/>
          <w:lang w:eastAsia="zh-CN"/>
        </w:rPr>
        <w:t>只能通过手机号找回密码，不支持邮箱找回密码！！！</w:t>
      </w:r>
      <w:r>
        <w:rPr>
          <w:rFonts w:hint="eastAsia" w:ascii="微软雅黑" w:hAnsi="微软雅黑" w:eastAsia="微软雅黑" w:cs="微软雅黑"/>
          <w:spacing w:val="-2"/>
          <w:sz w:val="28"/>
          <w:szCs w:val="28"/>
          <w:lang w:eastAsia="zh-CN"/>
        </w:rPr>
        <w:t>）</w:t>
      </w:r>
    </w:p>
    <w:p w14:paraId="7D2A023C">
      <w:pPr>
        <w:jc w:val="center"/>
      </w:pPr>
      <w:r>
        <w:drawing>
          <wp:inline distT="0" distB="0" distL="114300" distR="114300">
            <wp:extent cx="5267960" cy="3365500"/>
            <wp:effectExtent l="0" t="0" r="8890" b="635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4B500">
      <w:pPr>
        <w:pStyle w:val="5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图9 找回密码（1）</w:t>
      </w:r>
    </w:p>
    <w:p w14:paraId="7CC0AEEB">
      <w:pPr>
        <w:rPr>
          <w:lang w:eastAsia="zh-CN"/>
        </w:rPr>
      </w:pPr>
    </w:p>
    <w:p w14:paraId="0703591F">
      <w:pPr>
        <w:jc w:val="center"/>
        <w:rPr>
          <w:rFonts w:hint="eastAsia" w:ascii="微软雅黑" w:hAnsi="微软雅黑" w:eastAsia="微软雅黑" w:cs="微软雅黑"/>
          <w:spacing w:val="-2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pacing w:val="-2"/>
          <w:sz w:val="28"/>
          <w:szCs w:val="28"/>
          <w:lang w:eastAsia="zh-CN"/>
        </w:rPr>
        <w:t>输入修改后密码，并且再次确认。点击【下一步】</w:t>
      </w:r>
      <w:r>
        <w:rPr>
          <w:rFonts w:hint="eastAsia" w:ascii="微软雅黑" w:hAnsi="微软雅黑" w:eastAsia="微软雅黑" w:cs="微软雅黑"/>
          <w:spacing w:val="-2"/>
          <w:sz w:val="28"/>
          <w:szCs w:val="28"/>
          <w:lang w:eastAsia="zh-CN"/>
        </w:rPr>
        <w:drawing>
          <wp:inline distT="0" distB="0" distL="114300" distR="114300">
            <wp:extent cx="4932680" cy="2458085"/>
            <wp:effectExtent l="0" t="0" r="1270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EB588">
      <w:pPr>
        <w:pStyle w:val="5"/>
        <w:jc w:val="center"/>
        <w:rPr>
          <w:rFonts w:hint="eastAsia"/>
          <w:spacing w:val="-2"/>
          <w:lang w:eastAsia="zh-CN"/>
        </w:rPr>
      </w:pPr>
      <w:r>
        <w:rPr>
          <w:rFonts w:hint="eastAsia"/>
          <w:lang w:eastAsia="zh-CN"/>
        </w:rPr>
        <w:t>图10 找回密码（2）</w:t>
      </w:r>
    </w:p>
    <w:p w14:paraId="6606EFE1">
      <w:pPr>
        <w:rPr>
          <w:rFonts w:eastAsia="宋体"/>
          <w:lang w:eastAsia="zh-CN"/>
        </w:rPr>
      </w:pPr>
      <w:r>
        <w:rPr>
          <w:rFonts w:hint="eastAsia" w:ascii="微软雅黑" w:hAnsi="微软雅黑" w:eastAsia="微软雅黑" w:cs="微软雅黑"/>
          <w:spacing w:val="-2"/>
          <w:sz w:val="28"/>
          <w:szCs w:val="28"/>
          <w:lang w:eastAsia="zh-CN"/>
        </w:rPr>
        <w:t>显示“</w:t>
      </w:r>
      <w:r>
        <w:rPr>
          <w:rFonts w:ascii="微软雅黑" w:hAnsi="微软雅黑" w:eastAsia="微软雅黑" w:cs="微软雅黑"/>
          <w:spacing w:val="-2"/>
          <w:sz w:val="28"/>
          <w:szCs w:val="28"/>
          <w:lang w:eastAsia="zh-CN"/>
        </w:rPr>
        <w:t>新密码设置成功</w:t>
      </w:r>
      <w:r>
        <w:rPr>
          <w:rFonts w:hint="eastAsia" w:ascii="微软雅黑" w:hAnsi="微软雅黑" w:eastAsia="微软雅黑" w:cs="微软雅黑"/>
          <w:spacing w:val="-2"/>
          <w:sz w:val="28"/>
          <w:szCs w:val="28"/>
          <w:lang w:eastAsia="zh-CN"/>
        </w:rPr>
        <w:t>，</w:t>
      </w:r>
      <w:r>
        <w:rPr>
          <w:rFonts w:ascii="微软雅黑" w:hAnsi="微软雅黑" w:eastAsia="微软雅黑" w:cs="微软雅黑"/>
          <w:spacing w:val="-2"/>
          <w:sz w:val="28"/>
          <w:szCs w:val="28"/>
          <w:lang w:eastAsia="zh-CN"/>
        </w:rPr>
        <w:t>请牢记您设置的新密码</w:t>
      </w:r>
      <w:r>
        <w:rPr>
          <w:rFonts w:hint="eastAsia" w:ascii="微软雅黑" w:hAnsi="微软雅黑" w:eastAsia="微软雅黑" w:cs="微软雅黑"/>
          <w:spacing w:val="-2"/>
          <w:sz w:val="28"/>
          <w:szCs w:val="28"/>
          <w:lang w:eastAsia="zh-CN"/>
        </w:rPr>
        <w:t>”，即为修改成功。可点击【返回登录页面】重新使用准考证号和修改后密码进行登录。</w:t>
      </w:r>
    </w:p>
    <w:p w14:paraId="332D83E6">
      <w:pPr>
        <w:jc w:val="center"/>
      </w:pPr>
      <w:r>
        <w:drawing>
          <wp:inline distT="0" distB="0" distL="114300" distR="114300">
            <wp:extent cx="4857750" cy="1641475"/>
            <wp:effectExtent l="0" t="0" r="0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9DD60">
      <w:pPr>
        <w:pStyle w:val="5"/>
        <w:jc w:val="center"/>
        <w:rPr>
          <w:rFonts w:hint="eastAsia"/>
        </w:rPr>
      </w:pPr>
      <w:r>
        <w:rPr>
          <w:rFonts w:hint="eastAsia"/>
          <w:lang w:eastAsia="zh-CN"/>
        </w:rPr>
        <w:t>图11 找回密码（3）</w:t>
      </w:r>
    </w:p>
    <w:p w14:paraId="051EAF61">
      <w:pPr>
        <w:pStyle w:val="3"/>
        <w:numPr>
          <w:ilvl w:val="0"/>
          <w:numId w:val="1"/>
        </w:numPr>
        <w:rPr>
          <w:rFonts w:hint="eastAsia" w:ascii="宋体" w:hAnsi="宋体" w:eastAsia="宋体" w:cs="宋体"/>
          <w:spacing w:val="6"/>
          <w:position w:val="3"/>
          <w:sz w:val="28"/>
          <w:szCs w:val="28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实践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eastAsia="zh-Hans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课程</w:t>
      </w:r>
      <w:r>
        <w:rPr>
          <w:rFonts w:ascii="宋体" w:hAnsi="宋体" w:eastAsia="宋体" w:cs="宋体"/>
          <w:spacing w:val="6"/>
          <w:position w:val="3"/>
          <w:sz w:val="28"/>
          <w:szCs w:val="28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/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eastAsia="zh-Hans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论文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报名</w:t>
      </w:r>
    </w:p>
    <w:p w14:paraId="053AC753">
      <w:pPr>
        <w:pStyle w:val="4"/>
        <w:rPr>
          <w:rFonts w:hint="eastAsia" w:ascii="宋体" w:hAnsi="宋体" w:eastAsia="宋体" w:cs="宋体"/>
          <w:spacing w:val="6"/>
          <w:position w:val="3"/>
          <w:sz w:val="28"/>
          <w:szCs w:val="28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2.1 </w:t>
      </w:r>
      <w:r>
        <w:rPr>
          <w:rFonts w:hint="eastAsia"/>
          <w:lang w:eastAsia="zh-CN"/>
        </w:rPr>
        <w:t>选择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报考专业</w:t>
      </w:r>
    </w:p>
    <w:p w14:paraId="3AFD7FA3">
      <w:pP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（1）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点击左侧菜单导航栏中【实践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课程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Hans"/>
        </w:rPr>
        <w:t>/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论文报名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】，在报名页面查看详细课程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图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ab/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12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。</w:t>
      </w:r>
    </w:p>
    <w:p w14:paraId="2A166ACE">
      <w:r>
        <w:drawing>
          <wp:inline distT="0" distB="0" distL="114300" distR="114300">
            <wp:extent cx="5262245" cy="1741170"/>
            <wp:effectExtent l="0" t="0" r="5080" b="19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C2B77">
      <w:pPr>
        <w:pStyle w:val="5"/>
        <w:jc w:val="center"/>
        <w:rPr>
          <w:rFonts w:hint="eastAsia"/>
          <w:lang w:eastAsia="zh-CN"/>
        </w:rPr>
      </w:pPr>
      <w:r>
        <w:rPr>
          <w:rFonts w:hint="eastAsia"/>
          <w:lang w:eastAsia="zh-Hans"/>
        </w:rPr>
        <w:t>图</w:t>
      </w:r>
      <w:r>
        <w:rPr>
          <w:rFonts w:hint="eastAsia"/>
          <w:lang w:eastAsia="zh-CN"/>
        </w:rPr>
        <w:t>12</w:t>
      </w:r>
      <w:r>
        <w:rPr>
          <w:lang w:eastAsia="zh-Hans"/>
        </w:rPr>
        <w:t xml:space="preserve"> </w:t>
      </w:r>
      <w:r>
        <w:rPr>
          <w:rFonts w:hint="eastAsia"/>
          <w:lang w:eastAsia="zh-CN"/>
        </w:rPr>
        <w:t>报名</w:t>
      </w:r>
    </w:p>
    <w:p w14:paraId="22EC4AC6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ascii="宋体" w:hAnsi="宋体" w:eastAsia="宋体" w:cs="宋体"/>
          <w:sz w:val="28"/>
          <w:szCs w:val="28"/>
          <w:lang w:eastAsia="zh-CN"/>
        </w:rPr>
        <w:t>（2）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首先填写本人QQ号和通讯地址信息。</w:t>
      </w:r>
    </w:p>
    <w:p w14:paraId="5DFD5FE6">
      <w:r>
        <w:drawing>
          <wp:inline distT="0" distB="0" distL="114300" distR="114300">
            <wp:extent cx="5264785" cy="2176145"/>
            <wp:effectExtent l="0" t="0" r="2540" b="50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4EFD1">
      <w:pPr>
        <w:pStyle w:val="5"/>
        <w:jc w:val="center"/>
        <w:rPr>
          <w:rFonts w:hint="eastAsia"/>
          <w:lang w:eastAsia="zh-CN"/>
        </w:rPr>
      </w:pPr>
      <w:r>
        <w:rPr>
          <w:rFonts w:hint="eastAsia"/>
          <w:lang w:eastAsia="zh-Hans"/>
        </w:rPr>
        <w:t>图</w:t>
      </w:r>
      <w:r>
        <w:rPr>
          <w:rFonts w:hint="eastAsia"/>
          <w:lang w:eastAsia="zh-CN"/>
        </w:rPr>
        <w:t>13 填写基本信息</w:t>
      </w:r>
    </w:p>
    <w:p w14:paraId="41810908">
      <w:pP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（3）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勾选本次报考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实践课程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Hans"/>
        </w:rPr>
        <w:t>/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论文的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专业后，点击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【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提交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】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按提示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要求上传课程合格证明材料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实践课程或毕业论文均在本页面提交申请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。点击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【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提交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】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完成实践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课程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Hans"/>
        </w:rPr>
        <w:t>/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论文报名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申请。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图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14/图15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）</w:t>
      </w:r>
    </w:p>
    <w:p w14:paraId="0E444529">
      <w:r>
        <w:drawing>
          <wp:inline distT="0" distB="0" distL="114300" distR="114300">
            <wp:extent cx="5271135" cy="2773045"/>
            <wp:effectExtent l="0" t="0" r="5715" b="825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DF3C8">
      <w:pPr>
        <w:jc w:val="center"/>
        <w:rPr>
          <w:rFonts w:hint="eastAsia" w:ascii="宋体" w:hAnsi="宋体" w:eastAsia="宋体" w:cs="宋体"/>
          <w:spacing w:val="3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3"/>
          <w:sz w:val="24"/>
          <w:szCs w:val="24"/>
          <w:lang w:eastAsia="zh-CN"/>
        </w:rPr>
        <w:t>图14 选择报考课程</w:t>
      </w:r>
    </w:p>
    <w:p w14:paraId="541E4135">
      <w:r>
        <w:drawing>
          <wp:inline distT="0" distB="0" distL="114300" distR="114300">
            <wp:extent cx="5264150" cy="2173605"/>
            <wp:effectExtent l="0" t="0" r="3175" b="762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86A58">
      <w:pPr>
        <w:jc w:val="center"/>
        <w:rPr>
          <w:rFonts w:eastAsiaTheme="minorEastAsia"/>
          <w:lang w:eastAsia="zh-Hans"/>
        </w:rPr>
      </w:pPr>
      <w:r>
        <w:rPr>
          <w:rFonts w:hint="eastAsia" w:ascii="宋体" w:hAnsi="宋体" w:eastAsia="宋体" w:cs="宋体"/>
          <w:spacing w:val="3"/>
          <w:sz w:val="24"/>
          <w:szCs w:val="24"/>
          <w:lang w:eastAsia="zh-Hans"/>
        </w:rPr>
        <w:t>图</w:t>
      </w:r>
      <w:r>
        <w:rPr>
          <w:rFonts w:hint="eastAsia" w:ascii="宋体" w:hAnsi="宋体" w:eastAsia="宋体" w:cs="宋体"/>
          <w:spacing w:val="3"/>
          <w:sz w:val="24"/>
          <w:szCs w:val="24"/>
          <w:lang w:eastAsia="zh-CN"/>
        </w:rPr>
        <w:t>15</w:t>
      </w:r>
      <w:r>
        <w:rPr>
          <w:rFonts w:ascii="宋体" w:hAnsi="宋体" w:eastAsia="宋体" w:cs="宋体"/>
          <w:spacing w:val="3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spacing w:val="3"/>
          <w:sz w:val="24"/>
          <w:szCs w:val="24"/>
          <w:lang w:eastAsia="zh-Hans"/>
        </w:rPr>
        <w:t>上传申请资料</w:t>
      </w:r>
      <w:r>
        <w:rPr>
          <w:lang w:eastAsia="zh-CN"/>
        </w:rPr>
        <w:br w:type="page"/>
      </w:r>
    </w:p>
    <w:p w14:paraId="68D46E82">
      <w:pPr>
        <w:pStyle w:val="4"/>
        <w:rPr>
          <w:rFonts w:hint="eastAsia" w:ascii="宋体" w:hAnsi="宋体" w:eastAsia="宋体" w:cs="宋体"/>
          <w:spacing w:val="6"/>
          <w:position w:val="3"/>
          <w:sz w:val="28"/>
          <w:szCs w:val="28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2.2 实践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eastAsia="zh-Hans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课程</w:t>
      </w:r>
      <w:r>
        <w:rPr>
          <w:rFonts w:ascii="宋体" w:hAnsi="宋体" w:eastAsia="宋体" w:cs="宋体"/>
          <w:spacing w:val="6"/>
          <w:position w:val="3"/>
          <w:sz w:val="28"/>
          <w:szCs w:val="28"/>
          <w:lang w:eastAsia="zh-Hans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/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eastAsia="zh-Hans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论文报名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申请结果查询</w:t>
      </w:r>
    </w:p>
    <w:p w14:paraId="38A06870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ascii="宋体" w:hAnsi="宋体" w:eastAsia="宋体" w:cs="宋体"/>
          <w:sz w:val="28"/>
          <w:szCs w:val="28"/>
          <w:lang w:eastAsia="zh-CN"/>
        </w:rPr>
        <w:t>（1）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在实践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课程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Hans"/>
        </w:rPr>
        <w:t>/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论文报名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界面，可查看目前审核状态以及审核意见。在审核通过前，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可点击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页面下方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Hans"/>
        </w:rPr>
        <w:t>【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提交】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重新上传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申请材料。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图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16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）</w:t>
      </w:r>
    </w:p>
    <w:p w14:paraId="7CD36A26">
      <w:r>
        <w:drawing>
          <wp:inline distT="0" distB="0" distL="114300" distR="114300">
            <wp:extent cx="5271135" cy="2057400"/>
            <wp:effectExtent l="0" t="0" r="5715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C2F5C">
      <w:pPr>
        <w:jc w:val="center"/>
        <w:rPr>
          <w:lang w:eastAsia="zh-Hans"/>
        </w:rPr>
      </w:pPr>
      <w:r>
        <w:rPr>
          <w:rFonts w:hint="eastAsia"/>
          <w:lang w:eastAsia="zh-Hans"/>
        </w:rPr>
        <w:t>图</w:t>
      </w:r>
      <w:r>
        <w:rPr>
          <w:rFonts w:hint="eastAsia" w:eastAsia="宋体"/>
          <w:lang w:eastAsia="zh-CN"/>
        </w:rPr>
        <w:t>16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审核前可上传修改后的资料</w:t>
      </w:r>
    </w:p>
    <w:p w14:paraId="63D1CA7D">
      <w:pP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</w:pPr>
      <w:r>
        <w:rPr>
          <w:rFonts w:ascii="宋体" w:hAnsi="宋体" w:eastAsia="宋体" w:cs="宋体"/>
          <w:sz w:val="28"/>
          <w:szCs w:val="28"/>
          <w:lang w:eastAsia="zh-CN"/>
        </w:rPr>
        <w:t>（2）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若申请材料不合格，在审核意见中可查看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申请被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退回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的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修改意见。点击【提交】重新提交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修改后的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申请材料。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图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17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）</w:t>
      </w:r>
    </w:p>
    <w:p w14:paraId="02521719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1333500</wp:posOffset>
            </wp:positionV>
            <wp:extent cx="771525" cy="312420"/>
            <wp:effectExtent l="0" t="0" r="0" b="1905"/>
            <wp:wrapNone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56530" cy="1840865"/>
            <wp:effectExtent l="0" t="0" r="0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rcRect l="217" b="2462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CCCF6"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/>
          <w:lang w:eastAsia="zh-Hans"/>
        </w:rPr>
        <w:t>图</w:t>
      </w:r>
      <w:r>
        <w:rPr>
          <w:rFonts w:hint="eastAsia" w:eastAsia="宋体"/>
          <w:lang w:eastAsia="zh-CN"/>
        </w:rPr>
        <w:t xml:space="preserve">17 </w:t>
      </w:r>
      <w:r>
        <w:rPr>
          <w:rFonts w:hint="eastAsia"/>
          <w:lang w:eastAsia="zh-Hans"/>
        </w:rPr>
        <w:t>审核未通过按审核意见修改后重新提交</w:t>
      </w:r>
    </w:p>
    <w:p w14:paraId="775FB9A8">
      <w:pP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（3）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若【申请状态】显示“已通过”，表示已通过学校审核。同时系统自动生成待支付订单，可以点击“支付”按钮跳转订单缴费。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图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18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）</w:t>
      </w:r>
    </w:p>
    <w:p w14:paraId="2E624D08">
      <w:pPr>
        <w:rPr>
          <w:lang w:eastAsia="zh-CN"/>
        </w:rPr>
      </w:pPr>
      <w:r>
        <w:drawing>
          <wp:inline distT="0" distB="0" distL="114300" distR="114300">
            <wp:extent cx="5279390" cy="2001520"/>
            <wp:effectExtent l="0" t="0" r="0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rcRect l="-193" b="14348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1EE12">
      <w:pPr>
        <w:rPr>
          <w:lang w:eastAsia="zh-CN"/>
        </w:rPr>
      </w:pPr>
    </w:p>
    <w:p w14:paraId="7286EAEC">
      <w:pPr>
        <w:jc w:val="center"/>
        <w:rPr>
          <w:lang w:eastAsia="zh-Hans"/>
        </w:rPr>
      </w:pPr>
      <w:r>
        <w:rPr>
          <w:rFonts w:hint="eastAsia"/>
          <w:lang w:eastAsia="zh-Hans"/>
        </w:rPr>
        <w:t>图</w:t>
      </w:r>
      <w:r>
        <w:rPr>
          <w:rFonts w:hint="eastAsia" w:eastAsia="宋体"/>
          <w:lang w:eastAsia="zh-CN"/>
        </w:rPr>
        <w:t>18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审核已通过状态</w:t>
      </w:r>
    </w:p>
    <w:p w14:paraId="3CEF5D64">
      <w:pPr>
        <w:pStyle w:val="4"/>
        <w:rPr>
          <w:rFonts w:hint="eastAsia" w:ascii="宋体" w:hAnsi="宋体" w:eastAsia="宋体" w:cs="宋体"/>
          <w:spacing w:val="6"/>
          <w:position w:val="3"/>
          <w:sz w:val="28"/>
          <w:szCs w:val="28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2.3 申请缴费</w:t>
      </w:r>
    </w:p>
    <w:p w14:paraId="45DE9055">
      <w:pP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</w:pPr>
      <w:r>
        <w:rPr>
          <w:rFonts w:ascii="宋体" w:hAnsi="宋体" w:eastAsia="宋体" w:cs="宋体"/>
          <w:sz w:val="28"/>
          <w:szCs w:val="28"/>
          <w:lang w:eastAsia="zh-CN"/>
        </w:rPr>
        <w:t>（1）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提交申请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校方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审核成绩无误后，页面审核状态显示“已通过”。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可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点击订单后【支付】按钮，跳转到缴费页面。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图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Hans"/>
        </w:rPr>
        <w:t>1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9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）</w:t>
      </w:r>
    </w:p>
    <w:p w14:paraId="0653DFE7">
      <w:r>
        <w:drawing>
          <wp:inline distT="0" distB="0" distL="114300" distR="114300">
            <wp:extent cx="5274310" cy="2292985"/>
            <wp:effectExtent l="0" t="0" r="2540" b="254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1346200</wp:posOffset>
            </wp:positionV>
            <wp:extent cx="746760" cy="302260"/>
            <wp:effectExtent l="0" t="0" r="5715" b="2540"/>
            <wp:wrapNone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C15E48">
      <w:pPr>
        <w:jc w:val="center"/>
        <w:rPr>
          <w:lang w:eastAsia="zh-Hans"/>
        </w:rPr>
      </w:pPr>
      <w:r>
        <w:rPr>
          <w:rFonts w:hint="eastAsia"/>
          <w:lang w:eastAsia="zh-Hans"/>
        </w:rPr>
        <w:t>图</w:t>
      </w:r>
      <w:r>
        <w:rPr>
          <w:lang w:eastAsia="zh-Hans"/>
        </w:rPr>
        <w:t>1</w:t>
      </w:r>
      <w:r>
        <w:rPr>
          <w:rFonts w:hint="eastAsia" w:eastAsia="宋体"/>
          <w:lang w:eastAsia="zh-CN"/>
        </w:rPr>
        <w:t>9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审核通过点击</w:t>
      </w:r>
      <w:r>
        <w:rPr>
          <w:lang w:eastAsia="zh-Hans"/>
        </w:rPr>
        <w:t>【</w:t>
      </w:r>
      <w:r>
        <w:rPr>
          <w:rFonts w:hint="eastAsia" w:eastAsia="宋体"/>
          <w:lang w:eastAsia="zh-CN"/>
        </w:rPr>
        <w:t>支付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按钮</w:t>
      </w:r>
    </w:p>
    <w:p w14:paraId="474AE74B">
      <w:r>
        <w:drawing>
          <wp:inline distT="0" distB="0" distL="114300" distR="114300">
            <wp:extent cx="5269230" cy="698500"/>
            <wp:effectExtent l="0" t="0" r="7620" b="635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7FABF">
      <w:pPr>
        <w:jc w:val="center"/>
        <w:rPr>
          <w:lang w:eastAsia="zh-Hans"/>
        </w:rPr>
      </w:pPr>
      <w:r>
        <w:rPr>
          <w:rFonts w:hint="eastAsia"/>
          <w:lang w:eastAsia="zh-Hans"/>
        </w:rPr>
        <w:t>图</w:t>
      </w:r>
      <w:r>
        <w:rPr>
          <w:rFonts w:hint="eastAsia" w:eastAsia="宋体"/>
          <w:lang w:eastAsia="zh-CN"/>
        </w:rPr>
        <w:t>20</w:t>
      </w:r>
      <w:r>
        <w:rPr>
          <w:lang w:eastAsia="zh-Hans"/>
        </w:rPr>
        <w:t xml:space="preserve"> </w:t>
      </w:r>
      <w:r>
        <w:rPr>
          <w:rFonts w:hint="eastAsia" w:eastAsia="宋体"/>
          <w:lang w:eastAsia="zh-CN"/>
        </w:rPr>
        <w:t>跳转在线缴费页面后，确认支付</w:t>
      </w:r>
    </w:p>
    <w:p w14:paraId="247B2457">
      <w:pPr>
        <w:rPr>
          <w:lang w:eastAsia="zh-CN"/>
        </w:rPr>
      </w:pPr>
    </w:p>
    <w:p w14:paraId="232DE4DD">
      <w:pP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</w:pPr>
      <w:r>
        <w:rPr>
          <w:rFonts w:ascii="宋体" w:hAnsi="宋体" w:eastAsia="宋体" w:cs="宋体"/>
          <w:sz w:val="28"/>
          <w:szCs w:val="28"/>
          <w:lang w:eastAsia="zh-CN"/>
        </w:rPr>
        <w:t>（2）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选择银行卡、支付宝、微信任意支付方式后，点击【立即支付】，跳转扫码支付。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图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21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）</w:t>
      </w:r>
    </w:p>
    <w:p w14:paraId="32B1C229">
      <w:r>
        <w:drawing>
          <wp:inline distT="0" distB="0" distL="114300" distR="114300">
            <wp:extent cx="5273675" cy="3261360"/>
            <wp:effectExtent l="9525" t="9525" r="12700" b="1524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1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726A7F">
      <w:pPr>
        <w:jc w:val="center"/>
        <w:rPr>
          <w:lang w:eastAsia="zh-Hans"/>
        </w:rPr>
      </w:pPr>
      <w:r>
        <w:rPr>
          <w:rFonts w:hint="eastAsia"/>
          <w:lang w:eastAsia="zh-Hans"/>
        </w:rPr>
        <w:t>图</w:t>
      </w:r>
      <w:r>
        <w:rPr>
          <w:rFonts w:hint="eastAsia" w:eastAsia="宋体"/>
          <w:lang w:eastAsia="zh-CN"/>
        </w:rPr>
        <w:t>21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选择缴费方式点击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立即支付</w:t>
      </w:r>
      <w:r>
        <w:rPr>
          <w:lang w:eastAsia="zh-Hans"/>
        </w:rPr>
        <w:t>】</w:t>
      </w:r>
    </w:p>
    <w:p w14:paraId="086C6E8B">
      <w:pP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</w:pPr>
      <w:r>
        <w:rPr>
          <w:rFonts w:ascii="宋体" w:hAnsi="宋体" w:eastAsia="宋体" w:cs="宋体"/>
          <w:sz w:val="28"/>
          <w:szCs w:val="28"/>
          <w:lang w:eastAsia="zh-CN"/>
        </w:rPr>
        <w:t>（3）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扫码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完成支付后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，若显示“订单已支付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成功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”，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即为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缴费成功，可返回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实践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页面查看详情。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Hans"/>
        </w:rPr>
        <w:t>图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eastAsia="zh-CN"/>
        </w:rPr>
        <w:t>2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Hans"/>
        </w:rPr>
        <w:t>2</w:t>
      </w:r>
      <w:r>
        <w:rPr>
          <w:rFonts w:ascii="微软雅黑" w:hAnsi="微软雅黑" w:eastAsia="微软雅黑" w:cs="微软雅黑"/>
          <w:spacing w:val="-5"/>
          <w:sz w:val="28"/>
          <w:szCs w:val="28"/>
          <w:lang w:eastAsia="zh-CN"/>
        </w:rPr>
        <w:t>）</w:t>
      </w:r>
    </w:p>
    <w:p w14:paraId="42D98D42">
      <w:r>
        <w:drawing>
          <wp:inline distT="0" distB="0" distL="114300" distR="114300">
            <wp:extent cx="5334000" cy="1524635"/>
            <wp:effectExtent l="9525" t="9525" r="9525" b="1841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rcRect l="-1168" b="279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524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0CF0BF">
      <w:pPr>
        <w:jc w:val="center"/>
        <w:rPr>
          <w:lang w:eastAsia="zh-Hans"/>
        </w:rPr>
      </w:pPr>
      <w:r>
        <w:rPr>
          <w:rFonts w:hint="eastAsia"/>
          <w:lang w:eastAsia="zh-Hans"/>
        </w:rPr>
        <w:t>图</w:t>
      </w:r>
      <w:r>
        <w:rPr>
          <w:rFonts w:hint="eastAsia" w:eastAsia="宋体"/>
          <w:lang w:eastAsia="zh-CN"/>
        </w:rPr>
        <w:t>2</w:t>
      </w:r>
      <w:r>
        <w:rPr>
          <w:lang w:eastAsia="zh-Hans"/>
        </w:rPr>
        <w:t xml:space="preserve">2 </w:t>
      </w:r>
      <w:r>
        <w:rPr>
          <w:rFonts w:hint="eastAsia"/>
          <w:lang w:eastAsia="zh-Hans"/>
        </w:rPr>
        <w:t>订单已支付成功提示</w:t>
      </w:r>
    </w:p>
    <w:p w14:paraId="1E7CAC13">
      <w:pPr>
        <w:rPr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9389BD">
    <w:pPr>
      <w:spacing w:line="168" w:lineRule="auto"/>
      <w:ind w:left="823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68C665"/>
    <w:multiLevelType w:val="singleLevel"/>
    <w:tmpl w:val="E268C6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0687365"/>
    <w:multiLevelType w:val="singleLevel"/>
    <w:tmpl w:val="60687365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0N2I4OWUzNTBhZGMwZDdkOTIxYTc5Y2MxMzQ2YjYifQ=="/>
  </w:docVars>
  <w:rsids>
    <w:rsidRoot w:val="6B012C94"/>
    <w:rsid w:val="0009293C"/>
    <w:rsid w:val="001025F6"/>
    <w:rsid w:val="00102941"/>
    <w:rsid w:val="00320C18"/>
    <w:rsid w:val="00352EA3"/>
    <w:rsid w:val="00A71CC6"/>
    <w:rsid w:val="00B612AF"/>
    <w:rsid w:val="00C35DEB"/>
    <w:rsid w:val="00CA2ECA"/>
    <w:rsid w:val="00CE0985"/>
    <w:rsid w:val="00D343DB"/>
    <w:rsid w:val="00E35F05"/>
    <w:rsid w:val="00E411C6"/>
    <w:rsid w:val="00EC16DD"/>
    <w:rsid w:val="2AB27175"/>
    <w:rsid w:val="395D6C15"/>
    <w:rsid w:val="42675342"/>
    <w:rsid w:val="491F1A22"/>
    <w:rsid w:val="549E4761"/>
    <w:rsid w:val="6B012C94"/>
    <w:rsid w:val="6C83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6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after="20" w:line="413" w:lineRule="auto"/>
      <w:outlineLvl w:val="1"/>
    </w:pPr>
    <w:rPr>
      <w:rFonts w:eastAsia="黑体"/>
      <w:b/>
      <w:sz w:val="32"/>
    </w:rPr>
  </w:style>
  <w:style w:type="paragraph" w:styleId="2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17" w:lineRule="auto"/>
      <w:outlineLvl w:val="8"/>
    </w:pPr>
    <w:rPr>
      <w:rFonts w:eastAsia="黑体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rPr>
      <w:rFonts w:ascii="微软雅黑" w:hAnsi="微软雅黑" w:eastAsia="微软雅黑" w:cs="微软雅黑"/>
      <w:sz w:val="28"/>
      <w:szCs w:val="28"/>
    </w:rPr>
  </w:style>
  <w:style w:type="character" w:styleId="8">
    <w:name w:val="Hyperlink"/>
    <w:basedOn w:val="7"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WPSOffice手动目录 1"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0">
    <w:name w:val="WPSOffice手动目录 2"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1">
    <w:name w:val="WPSOffice手动目录 3"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1348</Words>
  <Characters>1436</Characters>
  <Lines>12</Lines>
  <Paragraphs>3</Paragraphs>
  <TotalTime>55</TotalTime>
  <ScaleCrop>false</ScaleCrop>
  <LinksUpToDate>false</LinksUpToDate>
  <CharactersWithSpaces>1487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2023-11-06T05:59:00Z</dcterms:created>
  <dc:creator>大脸蛋与柠檬茶</dc:creator>
  <cp:lastModifiedBy>金羊</cp:lastModifiedBy>
  <dcterms:modified xsi:type="dcterms:W3CDTF">2025-05-30T03:26:01Z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F4E4D7B8D9F24A458427E1500CE60547_13</vt:lpwstr>
  </property>
</Properties>
</file>