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宋体"/>
          <w:color w:val="000000"/>
          <w:kern w:val="0"/>
          <w:szCs w:val="32"/>
        </w:rPr>
      </w:pPr>
      <w:r>
        <w:rPr>
          <w:rFonts w:hint="eastAsia" w:ascii="黑体" w:hAnsi="黑体" w:eastAsia="黑体" w:cs="宋体"/>
          <w:color w:val="000000"/>
          <w:kern w:val="0"/>
          <w:szCs w:val="32"/>
        </w:rPr>
        <w:t>附件1</w:t>
      </w:r>
    </w:p>
    <w:p>
      <w:pPr>
        <w:jc w:val="center"/>
        <w:rPr>
          <w:rFonts w:ascii="方正小标宋简体" w:hAnsi="方正小标宋简体" w:eastAsia="方正小标宋简体"/>
        </w:rPr>
      </w:pPr>
      <w:r>
        <w:rPr>
          <w:rFonts w:hint="eastAsia" w:ascii="方正小标宋简体" w:hAnsi="方正小标宋简体" w:eastAsia="方正小标宋简体" w:cs="宋体"/>
          <w:color w:val="000000"/>
          <w:kern w:val="0"/>
          <w:sz w:val="40"/>
          <w:szCs w:val="40"/>
        </w:rPr>
        <w:t>山东省2026年上半年高等教育自学考试毕业及实践性环节考核科目时间表</w:t>
      </w:r>
    </w:p>
    <w:tbl>
      <w:tblPr>
        <w:tblStyle w:val="5"/>
        <w:tblW w:w="14791" w:type="dxa"/>
        <w:jc w:val="center"/>
        <w:tblLayout w:type="fixed"/>
        <w:tblCellMar>
          <w:top w:w="0" w:type="dxa"/>
          <w:left w:w="108" w:type="dxa"/>
          <w:bottom w:w="0" w:type="dxa"/>
          <w:right w:w="108" w:type="dxa"/>
        </w:tblCellMar>
      </w:tblPr>
      <w:tblGrid>
        <w:gridCol w:w="586"/>
        <w:gridCol w:w="1020"/>
        <w:gridCol w:w="960"/>
        <w:gridCol w:w="1142"/>
        <w:gridCol w:w="793"/>
        <w:gridCol w:w="1007"/>
        <w:gridCol w:w="1903"/>
        <w:gridCol w:w="2790"/>
        <w:gridCol w:w="2925"/>
        <w:gridCol w:w="1665"/>
      </w:tblGrid>
      <w:tr>
        <w:tblPrEx>
          <w:tblCellMar>
            <w:top w:w="0" w:type="dxa"/>
            <w:left w:w="108" w:type="dxa"/>
            <w:bottom w:w="0" w:type="dxa"/>
            <w:right w:w="108" w:type="dxa"/>
          </w:tblCellMar>
        </w:tblPrEx>
        <w:trPr>
          <w:trHeight w:val="340" w:hRule="atLeast"/>
          <w:tblHeader/>
          <w:jc w:val="center"/>
        </w:trPr>
        <w:tc>
          <w:tcPr>
            <w:tcW w:w="586" w:type="dxa"/>
            <w:tcBorders>
              <w:top w:val="single" w:color="auto" w:sz="4" w:space="0"/>
              <w:left w:val="single" w:color="auto" w:sz="4" w:space="0"/>
              <w:bottom w:val="single" w:color="808080" w:sz="4" w:space="0"/>
              <w:right w:val="single" w:color="auto" w:sz="4" w:space="0"/>
            </w:tcBorders>
            <w:shd w:val="clear" w:color="000000" w:fill="FFFFFF" w:themeFill="background1"/>
            <w:vAlign w:val="center"/>
          </w:tcPr>
          <w:p>
            <w:pPr>
              <w:widowControl/>
              <w:adjustRightInd w:val="0"/>
              <w:snapToGrid w:val="0"/>
              <w:spacing w:line="240" w:lineRule="atLeast"/>
              <w:jc w:val="center"/>
              <w:rPr>
                <w:rFonts w:ascii="仿宋_GB2312" w:hAnsi="仿宋_GB2312" w:cs="仿宋_GB2312"/>
                <w:b/>
                <w:bCs/>
                <w:color w:val="000000" w:themeColor="text1"/>
                <w:kern w:val="0"/>
                <w:sz w:val="18"/>
                <w:szCs w:val="18"/>
                <w14:textFill>
                  <w14:solidFill>
                    <w14:schemeClr w14:val="tx1"/>
                  </w14:solidFill>
                </w14:textFill>
              </w:rPr>
            </w:pPr>
            <w:r>
              <w:rPr>
                <w:rFonts w:hint="eastAsia" w:ascii="仿宋_GB2312" w:hAnsi="仿宋_GB2312" w:cs="仿宋_GB2312"/>
                <w:b/>
                <w:bCs/>
                <w:color w:val="000000" w:themeColor="text1"/>
                <w:kern w:val="0"/>
                <w:sz w:val="18"/>
                <w:szCs w:val="18"/>
                <w14:textFill>
                  <w14:solidFill>
                    <w14:schemeClr w14:val="tx1"/>
                  </w14:solidFill>
                </w14:textFill>
              </w:rPr>
              <w:t>院校代码</w:t>
            </w:r>
          </w:p>
        </w:tc>
        <w:tc>
          <w:tcPr>
            <w:tcW w:w="1020" w:type="dxa"/>
            <w:tcBorders>
              <w:top w:val="single" w:color="auto" w:sz="4" w:space="0"/>
              <w:left w:val="nil"/>
              <w:bottom w:val="single" w:color="808080" w:sz="4" w:space="0"/>
              <w:right w:val="single" w:color="auto" w:sz="4" w:space="0"/>
            </w:tcBorders>
            <w:shd w:val="clear" w:color="000000" w:fill="FFFFFF" w:themeFill="background1"/>
            <w:vAlign w:val="center"/>
          </w:tcPr>
          <w:p>
            <w:pPr>
              <w:widowControl/>
              <w:adjustRightInd w:val="0"/>
              <w:snapToGrid w:val="0"/>
              <w:spacing w:line="240" w:lineRule="atLeast"/>
              <w:jc w:val="center"/>
              <w:rPr>
                <w:rFonts w:ascii="仿宋_GB2312" w:hAnsi="仿宋_GB2312" w:cs="仿宋_GB2312"/>
                <w:b/>
                <w:bCs/>
                <w:color w:val="000000" w:themeColor="text1"/>
                <w:kern w:val="0"/>
                <w:sz w:val="18"/>
                <w:szCs w:val="18"/>
                <w14:textFill>
                  <w14:solidFill>
                    <w14:schemeClr w14:val="tx1"/>
                  </w14:solidFill>
                </w14:textFill>
              </w:rPr>
            </w:pPr>
            <w:r>
              <w:rPr>
                <w:rFonts w:hint="eastAsia" w:ascii="仿宋_GB2312" w:hAnsi="仿宋_GB2312" w:cs="仿宋_GB2312"/>
                <w:b/>
                <w:bCs/>
                <w:color w:val="000000" w:themeColor="text1"/>
                <w:kern w:val="0"/>
                <w:sz w:val="18"/>
                <w:szCs w:val="18"/>
                <w14:textFill>
                  <w14:solidFill>
                    <w14:schemeClr w14:val="tx1"/>
                  </w14:solidFill>
                </w14:textFill>
              </w:rPr>
              <w:t>院校名称</w:t>
            </w:r>
          </w:p>
        </w:tc>
        <w:tc>
          <w:tcPr>
            <w:tcW w:w="960" w:type="dxa"/>
            <w:tcBorders>
              <w:top w:val="single" w:color="auto" w:sz="4" w:space="0"/>
              <w:left w:val="nil"/>
              <w:bottom w:val="single" w:color="808080" w:sz="4" w:space="0"/>
              <w:right w:val="single" w:color="auto" w:sz="4" w:space="0"/>
            </w:tcBorders>
            <w:shd w:val="clear" w:color="000000" w:fill="FFFFFF" w:themeFill="background1"/>
            <w:vAlign w:val="center"/>
          </w:tcPr>
          <w:p>
            <w:pPr>
              <w:widowControl/>
              <w:adjustRightInd w:val="0"/>
              <w:snapToGrid w:val="0"/>
              <w:spacing w:line="240" w:lineRule="atLeast"/>
              <w:jc w:val="center"/>
              <w:rPr>
                <w:rFonts w:ascii="仿宋_GB2312" w:hAnsi="仿宋_GB2312" w:cs="仿宋_GB2312"/>
                <w:b/>
                <w:bCs/>
                <w:color w:val="000000" w:themeColor="text1"/>
                <w:kern w:val="0"/>
                <w:sz w:val="18"/>
                <w:szCs w:val="18"/>
                <w14:textFill>
                  <w14:solidFill>
                    <w14:schemeClr w14:val="tx1"/>
                  </w14:solidFill>
                </w14:textFill>
              </w:rPr>
            </w:pPr>
            <w:r>
              <w:rPr>
                <w:rFonts w:hint="eastAsia" w:ascii="仿宋_GB2312" w:hAnsi="仿宋_GB2312" w:cs="仿宋_GB2312"/>
                <w:b/>
                <w:bCs/>
                <w:color w:val="000000" w:themeColor="text1"/>
                <w:kern w:val="0"/>
                <w:sz w:val="18"/>
                <w:szCs w:val="18"/>
                <w14:textFill>
                  <w14:solidFill>
                    <w14:schemeClr w14:val="tx1"/>
                  </w14:solidFill>
                </w14:textFill>
              </w:rPr>
              <w:t>专业代码</w:t>
            </w:r>
          </w:p>
        </w:tc>
        <w:tc>
          <w:tcPr>
            <w:tcW w:w="1142" w:type="dxa"/>
            <w:tcBorders>
              <w:top w:val="single" w:color="auto" w:sz="4" w:space="0"/>
              <w:left w:val="nil"/>
              <w:bottom w:val="single" w:color="808080" w:sz="4" w:space="0"/>
              <w:right w:val="single" w:color="auto" w:sz="4" w:space="0"/>
            </w:tcBorders>
            <w:shd w:val="clear" w:color="000000" w:fill="FFFFFF" w:themeFill="background1"/>
            <w:vAlign w:val="center"/>
          </w:tcPr>
          <w:p>
            <w:pPr>
              <w:widowControl/>
              <w:adjustRightInd w:val="0"/>
              <w:snapToGrid w:val="0"/>
              <w:spacing w:line="240" w:lineRule="atLeast"/>
              <w:jc w:val="center"/>
              <w:rPr>
                <w:rFonts w:ascii="仿宋_GB2312" w:hAnsi="仿宋_GB2312" w:cs="仿宋_GB2312"/>
                <w:b/>
                <w:bCs/>
                <w:color w:val="000000" w:themeColor="text1"/>
                <w:kern w:val="0"/>
                <w:sz w:val="18"/>
                <w:szCs w:val="18"/>
                <w14:textFill>
                  <w14:solidFill>
                    <w14:schemeClr w14:val="tx1"/>
                  </w14:solidFill>
                </w14:textFill>
              </w:rPr>
            </w:pPr>
            <w:r>
              <w:rPr>
                <w:rFonts w:hint="eastAsia" w:ascii="仿宋_GB2312" w:hAnsi="仿宋_GB2312" w:cs="仿宋_GB2312"/>
                <w:b/>
                <w:bCs/>
                <w:color w:val="000000" w:themeColor="text1"/>
                <w:kern w:val="0"/>
                <w:sz w:val="18"/>
                <w:szCs w:val="18"/>
                <w14:textFill>
                  <w14:solidFill>
                    <w14:schemeClr w14:val="tx1"/>
                  </w14:solidFill>
                </w14:textFill>
              </w:rPr>
              <w:t>专业名称</w:t>
            </w:r>
          </w:p>
        </w:tc>
        <w:tc>
          <w:tcPr>
            <w:tcW w:w="793" w:type="dxa"/>
            <w:tcBorders>
              <w:top w:val="single" w:color="auto" w:sz="4" w:space="0"/>
              <w:left w:val="nil"/>
              <w:bottom w:val="single" w:color="808080" w:sz="4" w:space="0"/>
              <w:right w:val="single" w:color="auto" w:sz="4" w:space="0"/>
            </w:tcBorders>
            <w:shd w:val="clear" w:color="000000" w:fill="FFFFFF" w:themeFill="background1"/>
            <w:vAlign w:val="center"/>
          </w:tcPr>
          <w:p>
            <w:pPr>
              <w:widowControl/>
              <w:adjustRightInd w:val="0"/>
              <w:snapToGrid w:val="0"/>
              <w:spacing w:line="240" w:lineRule="atLeast"/>
              <w:jc w:val="center"/>
              <w:rPr>
                <w:rFonts w:ascii="仿宋_GB2312" w:hAnsi="仿宋_GB2312" w:cs="仿宋_GB2312"/>
                <w:b/>
                <w:bCs/>
                <w:color w:val="000000" w:themeColor="text1"/>
                <w:kern w:val="0"/>
                <w:sz w:val="18"/>
                <w:szCs w:val="18"/>
                <w14:textFill>
                  <w14:solidFill>
                    <w14:schemeClr w14:val="tx1"/>
                  </w14:solidFill>
                </w14:textFill>
              </w:rPr>
            </w:pPr>
            <w:r>
              <w:rPr>
                <w:rFonts w:hint="eastAsia" w:ascii="仿宋_GB2312" w:hAnsi="仿宋_GB2312" w:cs="仿宋_GB2312"/>
                <w:b/>
                <w:bCs/>
                <w:color w:val="000000" w:themeColor="text1"/>
                <w:kern w:val="0"/>
                <w:sz w:val="18"/>
                <w:szCs w:val="18"/>
                <w14:textFill>
                  <w14:solidFill>
                    <w14:schemeClr w14:val="tx1"/>
                  </w14:solidFill>
                </w14:textFill>
              </w:rPr>
              <w:t>学历</w:t>
            </w:r>
          </w:p>
        </w:tc>
        <w:tc>
          <w:tcPr>
            <w:tcW w:w="1007" w:type="dxa"/>
            <w:tcBorders>
              <w:top w:val="single" w:color="auto" w:sz="4" w:space="0"/>
              <w:left w:val="nil"/>
              <w:bottom w:val="single" w:color="808080" w:sz="4" w:space="0"/>
              <w:right w:val="single" w:color="auto" w:sz="4" w:space="0"/>
            </w:tcBorders>
            <w:shd w:val="clear" w:color="000000" w:fill="FFFFFF" w:themeFill="background1"/>
            <w:vAlign w:val="center"/>
          </w:tcPr>
          <w:p>
            <w:pPr>
              <w:widowControl/>
              <w:adjustRightInd w:val="0"/>
              <w:snapToGrid w:val="0"/>
              <w:spacing w:line="240" w:lineRule="atLeast"/>
              <w:jc w:val="center"/>
              <w:rPr>
                <w:rFonts w:ascii="仿宋_GB2312" w:hAnsi="仿宋_GB2312" w:cs="仿宋_GB2312"/>
                <w:b/>
                <w:bCs/>
                <w:color w:val="000000" w:themeColor="text1"/>
                <w:kern w:val="0"/>
                <w:sz w:val="18"/>
                <w:szCs w:val="18"/>
                <w14:textFill>
                  <w14:solidFill>
                    <w14:schemeClr w14:val="tx1"/>
                  </w14:solidFill>
                </w14:textFill>
              </w:rPr>
            </w:pPr>
            <w:r>
              <w:rPr>
                <w:rFonts w:hint="eastAsia" w:ascii="仿宋_GB2312" w:hAnsi="仿宋_GB2312" w:cs="仿宋_GB2312"/>
                <w:b/>
                <w:bCs/>
                <w:color w:val="000000" w:themeColor="text1"/>
                <w:kern w:val="0"/>
                <w:sz w:val="18"/>
                <w:szCs w:val="18"/>
                <w14:textFill>
                  <w14:solidFill>
                    <w14:schemeClr w14:val="tx1"/>
                  </w14:solidFill>
                </w14:textFill>
              </w:rPr>
              <w:t>课程代码</w:t>
            </w:r>
          </w:p>
        </w:tc>
        <w:tc>
          <w:tcPr>
            <w:tcW w:w="1903" w:type="dxa"/>
            <w:tcBorders>
              <w:top w:val="single" w:color="auto" w:sz="4" w:space="0"/>
              <w:left w:val="nil"/>
              <w:bottom w:val="single" w:color="808080" w:sz="4" w:space="0"/>
              <w:right w:val="single" w:color="auto" w:sz="4" w:space="0"/>
            </w:tcBorders>
            <w:shd w:val="clear" w:color="000000" w:fill="FFFFFF" w:themeFill="background1"/>
            <w:vAlign w:val="center"/>
          </w:tcPr>
          <w:p>
            <w:pPr>
              <w:widowControl/>
              <w:adjustRightInd w:val="0"/>
              <w:snapToGrid w:val="0"/>
              <w:spacing w:line="240" w:lineRule="atLeast"/>
              <w:jc w:val="center"/>
              <w:rPr>
                <w:rFonts w:ascii="仿宋_GB2312" w:hAnsi="仿宋_GB2312" w:cs="仿宋_GB2312"/>
                <w:b/>
                <w:bCs/>
                <w:color w:val="000000" w:themeColor="text1"/>
                <w:kern w:val="0"/>
                <w:sz w:val="18"/>
                <w:szCs w:val="18"/>
                <w14:textFill>
                  <w14:solidFill>
                    <w14:schemeClr w14:val="tx1"/>
                  </w14:solidFill>
                </w14:textFill>
              </w:rPr>
            </w:pPr>
            <w:r>
              <w:rPr>
                <w:rFonts w:hint="eastAsia" w:ascii="仿宋_GB2312" w:hAnsi="仿宋_GB2312" w:cs="仿宋_GB2312"/>
                <w:b/>
                <w:bCs/>
                <w:color w:val="000000" w:themeColor="text1"/>
                <w:kern w:val="0"/>
                <w:sz w:val="18"/>
                <w:szCs w:val="18"/>
                <w14:textFill>
                  <w14:solidFill>
                    <w14:schemeClr w14:val="tx1"/>
                  </w14:solidFill>
                </w14:textFill>
              </w:rPr>
              <w:t>课程名称</w:t>
            </w:r>
          </w:p>
        </w:tc>
        <w:tc>
          <w:tcPr>
            <w:tcW w:w="2790" w:type="dxa"/>
            <w:tcBorders>
              <w:top w:val="single" w:color="auto" w:sz="4" w:space="0"/>
              <w:left w:val="nil"/>
              <w:bottom w:val="single" w:color="808080" w:sz="4" w:space="0"/>
              <w:right w:val="single" w:color="auto" w:sz="4" w:space="0"/>
            </w:tcBorders>
            <w:shd w:val="clear" w:color="000000" w:fill="FFFFFF" w:themeFill="background1"/>
            <w:vAlign w:val="center"/>
          </w:tcPr>
          <w:p>
            <w:pPr>
              <w:widowControl/>
              <w:adjustRightInd w:val="0"/>
              <w:snapToGrid w:val="0"/>
              <w:spacing w:line="240" w:lineRule="atLeast"/>
              <w:jc w:val="center"/>
              <w:rPr>
                <w:rFonts w:ascii="仿宋_GB2312" w:hAnsi="仿宋_GB2312" w:cs="仿宋_GB2312"/>
                <w:b/>
                <w:bCs/>
                <w:color w:val="000000" w:themeColor="text1"/>
                <w:kern w:val="0"/>
                <w:sz w:val="18"/>
                <w:szCs w:val="18"/>
                <w14:textFill>
                  <w14:solidFill>
                    <w14:schemeClr w14:val="tx1"/>
                  </w14:solidFill>
                </w14:textFill>
              </w:rPr>
            </w:pPr>
            <w:r>
              <w:rPr>
                <w:rFonts w:hint="eastAsia" w:ascii="仿宋_GB2312" w:hAnsi="仿宋_GB2312" w:cs="仿宋_GB2312"/>
                <w:b/>
                <w:bCs/>
                <w:color w:val="000000" w:themeColor="text1"/>
                <w:kern w:val="0"/>
                <w:sz w:val="18"/>
                <w:szCs w:val="18"/>
                <w14:textFill>
                  <w14:solidFill>
                    <w14:schemeClr w14:val="tx1"/>
                  </w14:solidFill>
                </w14:textFill>
              </w:rPr>
              <w:t>考核时间</w:t>
            </w:r>
          </w:p>
        </w:tc>
        <w:tc>
          <w:tcPr>
            <w:tcW w:w="2925" w:type="dxa"/>
            <w:tcBorders>
              <w:top w:val="single" w:color="auto" w:sz="4" w:space="0"/>
              <w:left w:val="nil"/>
              <w:bottom w:val="single" w:color="808080" w:sz="4" w:space="0"/>
              <w:right w:val="single" w:color="auto" w:sz="4" w:space="0"/>
            </w:tcBorders>
            <w:shd w:val="clear" w:color="000000" w:fill="FFFFFF" w:themeFill="background1"/>
            <w:vAlign w:val="center"/>
          </w:tcPr>
          <w:p>
            <w:pPr>
              <w:widowControl/>
              <w:adjustRightInd w:val="0"/>
              <w:snapToGrid w:val="0"/>
              <w:spacing w:line="240" w:lineRule="atLeast"/>
              <w:jc w:val="center"/>
              <w:rPr>
                <w:rFonts w:ascii="仿宋_GB2312" w:hAnsi="仿宋_GB2312" w:cs="仿宋_GB2312"/>
                <w:b/>
                <w:bCs/>
                <w:color w:val="000000" w:themeColor="text1"/>
                <w:kern w:val="0"/>
                <w:sz w:val="18"/>
                <w:szCs w:val="18"/>
                <w14:textFill>
                  <w14:solidFill>
                    <w14:schemeClr w14:val="tx1"/>
                  </w14:solidFill>
                </w14:textFill>
              </w:rPr>
            </w:pPr>
            <w:r>
              <w:rPr>
                <w:rFonts w:hint="eastAsia" w:ascii="仿宋_GB2312" w:hAnsi="仿宋_GB2312" w:cs="仿宋_GB2312"/>
                <w:b/>
                <w:bCs/>
                <w:color w:val="000000" w:themeColor="text1"/>
                <w:kern w:val="0"/>
                <w:sz w:val="18"/>
                <w:szCs w:val="18"/>
                <w14:textFill>
                  <w14:solidFill>
                    <w14:schemeClr w14:val="tx1"/>
                  </w14:solidFill>
                </w14:textFill>
              </w:rPr>
              <w:t>考核地点</w:t>
            </w:r>
          </w:p>
        </w:tc>
        <w:tc>
          <w:tcPr>
            <w:tcW w:w="1665" w:type="dxa"/>
            <w:tcBorders>
              <w:top w:val="single" w:color="auto" w:sz="4" w:space="0"/>
              <w:left w:val="nil"/>
              <w:bottom w:val="single" w:color="808080" w:sz="4" w:space="0"/>
              <w:right w:val="single" w:color="auto" w:sz="4" w:space="0"/>
            </w:tcBorders>
            <w:shd w:val="clear" w:color="000000" w:fill="FFFFFF" w:themeFill="background1"/>
            <w:vAlign w:val="center"/>
          </w:tcPr>
          <w:p>
            <w:pPr>
              <w:widowControl/>
              <w:adjustRightInd w:val="0"/>
              <w:snapToGrid w:val="0"/>
              <w:spacing w:line="240" w:lineRule="atLeast"/>
              <w:jc w:val="center"/>
              <w:rPr>
                <w:rFonts w:ascii="仿宋_GB2312" w:hAnsi="仿宋_GB2312" w:cs="仿宋_GB2312"/>
                <w:b/>
                <w:bCs/>
                <w:color w:val="000000" w:themeColor="text1"/>
                <w:kern w:val="0"/>
                <w:sz w:val="18"/>
                <w:szCs w:val="18"/>
                <w14:textFill>
                  <w14:solidFill>
                    <w14:schemeClr w14:val="tx1"/>
                  </w14:solidFill>
                </w14:textFill>
              </w:rPr>
            </w:pPr>
            <w:r>
              <w:rPr>
                <w:rFonts w:hint="eastAsia" w:ascii="仿宋_GB2312" w:hAnsi="仿宋_GB2312" w:cs="仿宋_GB2312"/>
                <w:b/>
                <w:bCs/>
                <w:color w:val="000000" w:themeColor="text1"/>
                <w:kern w:val="0"/>
                <w:sz w:val="18"/>
                <w:szCs w:val="18"/>
                <w14:textFill>
                  <w14:solidFill>
                    <w14:schemeClr w14:val="tx1"/>
                  </w14:solidFill>
                </w14:textFill>
              </w:rPr>
              <w:t>联系电话</w:t>
            </w:r>
          </w:p>
        </w:tc>
      </w:tr>
      <w:tr>
        <w:tblPrEx>
          <w:tblCellMar>
            <w:top w:w="0" w:type="dxa"/>
            <w:left w:w="108" w:type="dxa"/>
            <w:bottom w:w="0" w:type="dxa"/>
            <w:right w:w="108" w:type="dxa"/>
          </w:tblCellMar>
        </w:tblPrEx>
        <w:trPr>
          <w:trHeight w:val="113" w:hRule="atLeast"/>
          <w:jc w:val="center"/>
        </w:trPr>
        <w:tc>
          <w:tcPr>
            <w:tcW w:w="586" w:type="dxa"/>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030101</w:t>
            </w:r>
          </w:p>
        </w:tc>
        <w:tc>
          <w:tcPr>
            <w:tcW w:w="1142"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法学（专升本）</w:t>
            </w:r>
          </w:p>
        </w:tc>
        <w:tc>
          <w:tcPr>
            <w:tcW w:w="79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2026年3月14-15日</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0532-58630521</w:t>
            </w:r>
          </w:p>
        </w:tc>
      </w:tr>
      <w:tr>
        <w:tblPrEx>
          <w:tblCellMar>
            <w:top w:w="0" w:type="dxa"/>
            <w:left w:w="108" w:type="dxa"/>
            <w:bottom w:w="0" w:type="dxa"/>
            <w:right w:w="108" w:type="dxa"/>
          </w:tblCellMar>
        </w:tblPrEx>
        <w:trPr>
          <w:trHeight w:val="60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030302</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社会工作（专升本）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2026年3月15日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0531-88365568  QQ群：660168363</w:t>
            </w:r>
          </w:p>
        </w:tc>
      </w:tr>
      <w:tr>
        <w:tblPrEx>
          <w:tblCellMar>
            <w:top w:w="0" w:type="dxa"/>
            <w:left w:w="108" w:type="dxa"/>
            <w:bottom w:w="0" w:type="dxa"/>
            <w:right w:w="108" w:type="dxa"/>
          </w:tblCellMar>
        </w:tblPrEx>
        <w:trPr>
          <w:trHeight w:val="87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13219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心理咨询与辅导（实践）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0531-88365568  QQ群：680441553</w:t>
            </w:r>
          </w:p>
        </w:tc>
      </w:tr>
      <w:tr>
        <w:tblPrEx>
          <w:tblCellMar>
            <w:top w:w="0" w:type="dxa"/>
            <w:left w:w="108" w:type="dxa"/>
            <w:bottom w:w="0" w:type="dxa"/>
            <w:right w:w="108" w:type="dxa"/>
          </w:tblCellMar>
        </w:tblPrEx>
        <w:trPr>
          <w:trHeight w:val="61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14180</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社会工作专业实习（实践）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0531-88365568  QQ群：684362903</w:t>
            </w:r>
          </w:p>
        </w:tc>
      </w:tr>
      <w:tr>
        <w:tblPrEx>
          <w:tblCellMar>
            <w:top w:w="0" w:type="dxa"/>
            <w:left w:w="108" w:type="dxa"/>
            <w:bottom w:w="0" w:type="dxa"/>
            <w:right w:w="108" w:type="dxa"/>
          </w:tblCellMar>
        </w:tblPrEx>
        <w:trPr>
          <w:trHeight w:val="132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050201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英语(专升本)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2026年3月15日  8:30</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 xml:space="preserve">0531-88377500，88375658 </w:t>
            </w:r>
          </w:p>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QQ群：870919169</w:t>
            </w:r>
          </w:p>
        </w:tc>
      </w:tr>
      <w:tr>
        <w:tblPrEx>
          <w:tblCellMar>
            <w:top w:w="0" w:type="dxa"/>
            <w:left w:w="108" w:type="dxa"/>
            <w:bottom w:w="0" w:type="dxa"/>
            <w:right w:w="108" w:type="dxa"/>
          </w:tblCellMar>
        </w:tblPrEx>
        <w:trPr>
          <w:trHeight w:val="96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13161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英语听力与口译</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2026年3月1日 8:30   （考核采用线下方式，提前30分钟到外院七号楼前集合）</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山东大学洪家楼校区外国语学院七号楼。报名后，请及时登录山东大学继续教育学院网站查看平台缴费流程及考试通知，并务必于2026年1月5日-7日完成平台缴费。</w:t>
            </w:r>
          </w:p>
        </w:tc>
        <w:tc>
          <w:tcPr>
            <w:tcW w:w="166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0531-88377500, 88375658</w:t>
            </w:r>
          </w:p>
        </w:tc>
      </w:tr>
      <w:tr>
        <w:tblPrEx>
          <w:tblCellMar>
            <w:top w:w="0" w:type="dxa"/>
            <w:left w:w="108" w:type="dxa"/>
            <w:bottom w:w="0" w:type="dxa"/>
            <w:right w:w="108" w:type="dxa"/>
          </w:tblCellMar>
        </w:tblPrEx>
        <w:trPr>
          <w:trHeight w:val="118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14576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英语演讲</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2026年3月1日 14:00  （考核采用线下方式，提前30分钟到外院七号楼前集合）</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0531-88377500，88375658</w:t>
            </w:r>
          </w:p>
        </w:tc>
      </w:tr>
      <w:tr>
        <w:tblPrEx>
          <w:tblCellMar>
            <w:top w:w="0" w:type="dxa"/>
            <w:left w:w="108" w:type="dxa"/>
            <w:bottom w:w="0" w:type="dxa"/>
            <w:right w:w="108" w:type="dxa"/>
          </w:tblCellMar>
        </w:tblPrEx>
        <w:trPr>
          <w:trHeight w:val="1875" w:hRule="atLeast"/>
          <w:jc w:val="center"/>
        </w:trPr>
        <w:tc>
          <w:tcPr>
            <w:tcW w:w="586" w:type="dxa"/>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050301</w:t>
            </w:r>
          </w:p>
        </w:tc>
        <w:tc>
          <w:tcPr>
            <w:tcW w:w="1142"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新闻学（专升本）</w:t>
            </w:r>
          </w:p>
        </w:tc>
        <w:tc>
          <w:tcPr>
            <w:tcW w:w="79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01182</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电视文艺节目创作（实践）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2026年1月8日-23日</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0531- 88361115   QQ群1群群号：904622968 2群群号：904498971 3群群号：978051730 请选择一个群号添加，请勿重复申请。</w:t>
            </w: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050301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新闻学（专升本）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2026年3月7日上午8:30-11:30</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0531-88361115  QQ群：977243509</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14266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数字摄影（实践）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sz w:val="18"/>
                <w:szCs w:val="18"/>
              </w:rPr>
            </w:pPr>
            <w:r>
              <w:rPr>
                <w:rFonts w:hint="eastAsia" w:ascii="仿宋_GB2312" w:hAnsi="仿宋_GB2312" w:cs="仿宋_GB2312"/>
                <w:kern w:val="0"/>
                <w:sz w:val="18"/>
                <w:szCs w:val="18"/>
              </w:rPr>
              <w:t>2026年1月8日-23日</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0531- 88361115   QQ群1群群号：904622968 2群群号：904498971 3群群号：978051730 请选择一个群号添加，请勿重复申请。</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14572</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音视频制作与编辑</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080901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计算机科学与技术（专升本）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01023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数据库技术及应用（实践）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0531-88391618  OQ群：330676389</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07999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2026年3月14日（具体安排见QQ群通知，2026年2月14日前提交开题报告）</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0531-88391618  OQ群：330266082</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13004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数据结构与算法（实践）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0531-88391618  OQ群：330676389</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13006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软件工程（实践）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5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13011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人工智能与大数据</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13014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高级语言程序设计（实践）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76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14566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移动应用程序设计（实践）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120103</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工程管理（专升本）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02383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管理信息系统（实践）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2026年3月5日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0531-88364595</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05067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项目管理案例分析</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52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120103</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工程管理（专升本）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0531-88364595</w:t>
            </w:r>
          </w:p>
        </w:tc>
      </w:tr>
      <w:tr>
        <w:tblPrEx>
          <w:tblCellMar>
            <w:top w:w="0" w:type="dxa"/>
            <w:left w:w="108" w:type="dxa"/>
            <w:bottom w:w="0" w:type="dxa"/>
            <w:right w:w="108" w:type="dxa"/>
          </w:tblCellMar>
        </w:tblPrEx>
        <w:trPr>
          <w:trHeight w:val="41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13649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工程项目管理（实践）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2026年3月5日</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120201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工商管理（专升本）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00052</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管理系统中计算机应用（实践）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2026年3月5日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0531-88364595</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01465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项目管理（实践）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120202</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市场营销（专升本）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00909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网络营销与策划（实践）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2026年3月5日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0531-88364595</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13676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供应链管理（实践）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2026年3月5日</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960" w:hRule="atLeast"/>
          <w:jc w:val="center"/>
        </w:trPr>
        <w:tc>
          <w:tcPr>
            <w:tcW w:w="586" w:type="dxa"/>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120402</w:t>
            </w:r>
          </w:p>
        </w:tc>
        <w:tc>
          <w:tcPr>
            <w:tcW w:w="1142"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行政管理（专升本）</w:t>
            </w:r>
          </w:p>
        </w:tc>
        <w:tc>
          <w:tcPr>
            <w:tcW w:w="79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2026年3月21日8:30</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0531-88377327  QQ群：323768529</w:t>
            </w: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510201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计算机应用技术（专科）</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专科</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11111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软件测试基础（实践）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0531-88391618  OQ群：330676389</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13171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数据库及其应用（实践）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13182</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数据结构（实践）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510201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计算机应用技术（专科）</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专科</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13794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计算机程序设计基础（实践）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0531-88391618  OQ群：330676389</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13808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计算机基础与应用技术（实践）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14354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网站设计与建设（实践）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530605</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市场营销（专科）</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专科</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00019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计算机应用基础（实践）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2026年3月5日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0531-88364595</w:t>
            </w:r>
          </w:p>
        </w:tc>
      </w:tr>
      <w:tr>
        <w:tblPrEx>
          <w:tblCellMar>
            <w:top w:w="0" w:type="dxa"/>
            <w:left w:w="108" w:type="dxa"/>
            <w:bottom w:w="0" w:type="dxa"/>
            <w:right w:w="108" w:type="dxa"/>
          </w:tblCellMar>
        </w:tblPrEx>
        <w:trPr>
          <w:trHeight w:val="22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00897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电子商务概论（实践）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20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07153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市场调查实务（实践）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625"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590206</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行政管理（专科）</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专科</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00414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现代教育技术（实践）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报名后，请及时登录山东大学继续教育学院网站查看平台缴费流程及考试通知，并务必于2026年1月5日-7日完成平台缴费。</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 xml:space="preserve">0531-88377327 </w:t>
            </w:r>
          </w:p>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QQ群：633853845</w:t>
            </w:r>
          </w:p>
        </w:tc>
      </w:tr>
      <w:tr>
        <w:tblPrEx>
          <w:tblCellMar>
            <w:top w:w="0" w:type="dxa"/>
            <w:left w:w="108" w:type="dxa"/>
            <w:bottom w:w="0" w:type="dxa"/>
            <w:right w:w="108" w:type="dxa"/>
          </w:tblCellMar>
        </w:tblPrEx>
        <w:trPr>
          <w:trHeight w:val="58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03334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电子政务概论（实践）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1245" w:hRule="atLeast"/>
          <w:jc w:val="center"/>
        </w:trPr>
        <w:tc>
          <w:tcPr>
            <w:tcW w:w="586" w:type="dxa"/>
            <w:vMerge w:val="restart"/>
            <w:tcBorders>
              <w:top w:val="single" w:color="808080" w:sz="4" w:space="0"/>
              <w:left w:val="single" w:color="808080" w:sz="4" w:space="0"/>
              <w:bottom w:val="single" w:color="auto"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9002</w:t>
            </w:r>
          </w:p>
        </w:tc>
        <w:tc>
          <w:tcPr>
            <w:tcW w:w="1020" w:type="dxa"/>
            <w:vMerge w:val="restart"/>
            <w:tcBorders>
              <w:top w:val="single" w:color="808080" w:sz="4" w:space="0"/>
              <w:left w:val="single" w:color="808080" w:sz="4" w:space="0"/>
              <w:bottom w:val="single" w:color="auto"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山东师范大学</w:t>
            </w:r>
          </w:p>
        </w:tc>
        <w:tc>
          <w:tcPr>
            <w:tcW w:w="960" w:type="dxa"/>
            <w:vMerge w:val="restart"/>
            <w:tcBorders>
              <w:top w:val="single" w:color="808080" w:sz="4" w:space="0"/>
              <w:left w:val="single" w:color="808080" w:sz="4" w:space="0"/>
              <w:bottom w:val="single" w:color="auto"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040106</w:t>
            </w:r>
          </w:p>
        </w:tc>
        <w:tc>
          <w:tcPr>
            <w:tcW w:w="1142" w:type="dxa"/>
            <w:vMerge w:val="restart"/>
            <w:tcBorders>
              <w:top w:val="single" w:color="808080" w:sz="4" w:space="0"/>
              <w:left w:val="single" w:color="808080" w:sz="4" w:space="0"/>
              <w:bottom w:val="single" w:color="auto"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学前教育（专升本）</w:t>
            </w:r>
          </w:p>
        </w:tc>
        <w:tc>
          <w:tcPr>
            <w:tcW w:w="793" w:type="dxa"/>
            <w:vMerge w:val="restart"/>
            <w:tcBorders>
              <w:top w:val="single" w:color="808080" w:sz="4" w:space="0"/>
              <w:left w:val="single" w:color="808080" w:sz="4" w:space="0"/>
              <w:bottom w:val="single" w:color="auto"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2026年1月2日-2月26日网上缴费、提前撰写论文；3月5日前分配辅导教师；3月6日-4月7日进行辅导、答辩。具体安排请缴费后查看平台推送的信息。</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详见山东师范大学高等教育自学考试综合管理平台通知:https://sdnu.edu-cj.com/</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0531-86180270</w:t>
            </w:r>
          </w:p>
        </w:tc>
      </w:tr>
      <w:tr>
        <w:tblPrEx>
          <w:tblCellMar>
            <w:top w:w="0" w:type="dxa"/>
            <w:left w:w="108" w:type="dxa"/>
            <w:bottom w:w="0" w:type="dxa"/>
            <w:right w:w="108" w:type="dxa"/>
          </w:tblCellMar>
        </w:tblPrEx>
        <w:trPr>
          <w:trHeight w:val="325" w:hRule="atLeast"/>
          <w:jc w:val="center"/>
        </w:trPr>
        <w:tc>
          <w:tcPr>
            <w:tcW w:w="586"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12657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幼儿教师教研指导</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2026年1月2日-2月26日网上缴费、查看考核要求并完成考核。具体安排请缴费后查看平台推送的信息。</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510" w:hRule="atLeast"/>
          <w:jc w:val="center"/>
        </w:trPr>
        <w:tc>
          <w:tcPr>
            <w:tcW w:w="586"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13148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幼儿园组织与管理（实践）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480" w:hRule="atLeast"/>
          <w:jc w:val="center"/>
        </w:trPr>
        <w:tc>
          <w:tcPr>
            <w:tcW w:w="586"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13214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学前教育研究方法（实践）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490" w:hRule="atLeast"/>
          <w:jc w:val="center"/>
        </w:trPr>
        <w:tc>
          <w:tcPr>
            <w:tcW w:w="586"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13865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教育戏剧新论（实践）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270" w:hRule="atLeast"/>
          <w:jc w:val="center"/>
        </w:trPr>
        <w:tc>
          <w:tcPr>
            <w:tcW w:w="586" w:type="dxa"/>
            <w:vMerge w:val="continue"/>
            <w:tcBorders>
              <w:top w:val="single" w:color="808080" w:sz="4" w:space="0"/>
              <w:left w:val="single" w:color="808080" w:sz="4" w:space="0"/>
              <w:bottom w:val="single" w:color="auto"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single" w:color="808080" w:sz="4" w:space="0"/>
              <w:left w:val="single" w:color="808080" w:sz="4" w:space="0"/>
              <w:bottom w:val="single" w:color="auto"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single" w:color="808080" w:sz="4" w:space="0"/>
              <w:left w:val="single" w:color="808080" w:sz="4" w:space="0"/>
              <w:bottom w:val="single" w:color="auto"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single" w:color="808080" w:sz="4" w:space="0"/>
              <w:left w:val="single" w:color="808080" w:sz="4" w:space="0"/>
              <w:bottom w:val="single" w:color="auto"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single" w:color="808080" w:sz="4" w:space="0"/>
              <w:left w:val="single" w:color="808080" w:sz="4" w:space="0"/>
              <w:bottom w:val="single" w:color="auto"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14063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普通话语音与发声（实践）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2026年1月2日-2月26日网上缴费、查看考核要求并完成考核。具体安排请缴费后查看平台推送的信息。</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详见山东师范大学高等教育自学考试综合管理平台通知:https://sdnu.edu-cj.com/</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0531-86180270</w:t>
            </w:r>
          </w:p>
        </w:tc>
      </w:tr>
      <w:tr>
        <w:tblPrEx>
          <w:tblCellMar>
            <w:top w:w="0" w:type="dxa"/>
            <w:left w:w="108" w:type="dxa"/>
            <w:bottom w:w="0" w:type="dxa"/>
            <w:right w:w="108" w:type="dxa"/>
          </w:tblCellMar>
        </w:tblPrEx>
        <w:trPr>
          <w:trHeight w:val="445" w:hRule="atLeast"/>
          <w:jc w:val="center"/>
        </w:trPr>
        <w:tc>
          <w:tcPr>
            <w:tcW w:w="586"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14298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体育游戏（实践）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495" w:hRule="atLeast"/>
          <w:jc w:val="center"/>
        </w:trPr>
        <w:tc>
          <w:tcPr>
            <w:tcW w:w="586"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14493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学前儿童发展的观察与评价（实践）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480" w:hRule="atLeast"/>
          <w:jc w:val="center"/>
        </w:trPr>
        <w:tc>
          <w:tcPr>
            <w:tcW w:w="586"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14604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幼儿游戏理论与指导（实践）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single" w:color="808080" w:sz="4" w:space="0"/>
              <w:left w:val="single" w:color="808080" w:sz="4" w:space="0"/>
              <w:bottom w:val="single" w:color="auto"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14606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幼儿园课程与教学（实践）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single" w:color="auto"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9002</w:t>
            </w:r>
          </w:p>
        </w:tc>
        <w:tc>
          <w:tcPr>
            <w:tcW w:w="1020" w:type="dxa"/>
            <w:vMerge w:val="restart"/>
            <w:tcBorders>
              <w:top w:val="single" w:color="auto"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山东师范大学</w:t>
            </w:r>
          </w:p>
        </w:tc>
        <w:tc>
          <w:tcPr>
            <w:tcW w:w="960" w:type="dxa"/>
            <w:vMerge w:val="restart"/>
            <w:tcBorders>
              <w:top w:val="single" w:color="auto"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040107</w:t>
            </w:r>
          </w:p>
        </w:tc>
        <w:tc>
          <w:tcPr>
            <w:tcW w:w="1142" w:type="dxa"/>
            <w:vMerge w:val="restart"/>
            <w:tcBorders>
              <w:top w:val="single" w:color="auto"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小学教育（专升本）</w:t>
            </w:r>
          </w:p>
        </w:tc>
        <w:tc>
          <w:tcPr>
            <w:tcW w:w="793" w:type="dxa"/>
            <w:vMerge w:val="restart"/>
            <w:tcBorders>
              <w:top w:val="single" w:color="auto"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毕业实习</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2026年1月2日-2月26日网上缴费、查看考核要求并完成考核。具体安排请缴费后查看平台推送的信息。</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详见山东师范大学高等教育自学考试综合管理平台通知:https://sdnu.edu-cj.com/</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0531-86180270</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2026年1月2日-2月26日网上缴费、提前撰写论文；3月5日前分配辅导教师；3月6日-4月7日进行辅导、答辩。具体安排请缴费后查看平台推送的信息。</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14446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小学教育管理（实践）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2026年1月2日-2月26日网上缴费、查看考核要求并完成考核。具体安排请缴费后查看平台推送的信息。</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14450</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小学课程与教学设计（实践）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60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14463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小学综合性学习与跨学科教学（实践）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43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14814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媒介素养（实践）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117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9002</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山东师范大学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050101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汉语言文学（专升本）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04515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写作基础与应用</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2026年1月2日-2月26日网上缴费、查看考核要求并完成考核。具体安排请缴费后查看平台推送的信息。</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详见山东师范大学高等教育自学考试综合管理平台通知:https://sdnu.edu-cj.com/</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0531-86180270</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2026年1月2日-2月26日网上缴费、提前撰写论文；3月5日前分配辅导教师；3月6日-4月7日进行辅导、答辩。具体安排请缴费后查看平台推送的信息。</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123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14814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媒介素养（实践）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2026年1月2日-2月26日网上缴费、查看考核要求并完成考核。具体安排请缴费后查看平台推送的信息。</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9002</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山东师范大学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120901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旅游管理（专升本）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04935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现代酒店礼貌礼仪（实践）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2026年1月2日-2月26日网上缴费、查看考核要求并完成考核。具体安排请缴费后查看平台推送的信息。</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详见山东师范大学高等教育自学考试综合管理平台通知:https://sdnu.edu-cj.com/</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0531-86180270</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2026年1月2日-2月26日网上缴费、提前撰写论文；3月5日前分配辅导教师；3月6日-4月7日进行辅导、答辩。具体安排请缴费后查看平台推送的信息。</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13907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酒店管理概论（实践）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2026年1月2日-2月26日网上缴费、查看考核要求并完成考核。具体安排请缴费后查看平台推送的信息。</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13995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旅游管理信息系统（实践）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13997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旅游接待业（实践）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14004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旅游资源规划与开发（实践）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14681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智慧旅游（实践）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475"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9002</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山东师范大学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570102</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学前教育（专科）</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专科</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00414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现代教育技术（实践）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2026年1月2日-2月26日网上缴费、查看考核要求并完成考核。具体安排请缴费后查看平台推送的信息。</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详见山东师范大学高等教育自学考试综合管理平台通知:https://sdnu.edu-cj.com/</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0531-86180270</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12349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幼儿教师实习指导</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14496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学前儿童健康教育（实践）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14498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学前儿童科学教育（实践）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14505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学前儿童语言教育（实践）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67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14602</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幼儿游戏的支持与指导（实践）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49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14814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媒介素养（实践）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9002</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山东师范大学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570103</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小学教育（专科）</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专科</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00414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现代教育技术（实践）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2026年1月2日-2月26日网上缴费、查看考核要求并完成考核。具体安排请缴费后查看平台推送的信息。</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详见山东师范大学高等教育自学考试综合管理平台通知:https://sdnu.edu-cj.com/</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0531-86180270</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毕业实习</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14456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小学数学课程与教学（实践）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14461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小学语文课程与教学（实践）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9003</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山东财经大学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020301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金融学（专升本）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缴费：2025年12月26日14:00至29日16:00。2026年1月6日至10日查询指导教师并主动联系辅导。3月21日前完成答辩。</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缴费网址：继续教育学院网站。登录山财大自考平台查询指导老师联系辅导，在平台完成提交，答辩由老师安排。</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0531-88583115</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14654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证券投资理论与实务（实践）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9003</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山东财经大学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020401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国际经济与贸易（专升本）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缴费：2025年12月26日14:00至29日16:00。2026年1月6日至10日查询指导教师并主动联系辅导。3月21日前完成答辩。</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缴费网址：继续教育学院网站。登录山财大自考平台查询指导老师联系辅导，在平台完成提交，答辩由老师安排。</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0531-88583115</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14676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制单结汇与报关实务（实践）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645"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9003</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山东财经大学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120201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工商管理（专升本）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00052</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管理系统中计算机应用（实践）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0531-88583115</w:t>
            </w:r>
          </w:p>
        </w:tc>
      </w:tr>
      <w:tr>
        <w:tblPrEx>
          <w:tblCellMar>
            <w:top w:w="0" w:type="dxa"/>
            <w:left w:w="108" w:type="dxa"/>
            <w:bottom w:w="0" w:type="dxa"/>
            <w:right w:w="108" w:type="dxa"/>
          </w:tblCellMar>
        </w:tblPrEx>
        <w:trPr>
          <w:trHeight w:val="47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01465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项目管理（实践）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缴费：2025年12月26日14:00至29日16:00。2026年1月6日至10日查询指导教师并主动联系辅导。3月21日前完成答辩。</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缴费网址：继续教育学院网站。登录山财大自考平台查询指导老师联系辅导，在平台完成提交，答辩由老师安排。</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1065"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9003</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山东财经大学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120202</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市场营销（专升本）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00909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网络营销与策划（实践）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0531-88583115</w:t>
            </w:r>
          </w:p>
        </w:tc>
      </w:tr>
      <w:tr>
        <w:tblPrEx>
          <w:tblCellMar>
            <w:top w:w="0" w:type="dxa"/>
            <w:left w:w="108" w:type="dxa"/>
            <w:bottom w:w="0" w:type="dxa"/>
            <w:right w:w="108" w:type="dxa"/>
          </w:tblCellMar>
        </w:tblPrEx>
        <w:trPr>
          <w:trHeight w:val="109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缴费：2025年12月26日14:00至29日16:00。2026年1月6日至10日查询指导教师并主动联系辅导。3月21日前完成答辩。</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缴费网址：继续教育学院网站。登录山财大自考平台查询指导老师联系辅导，在平台完成提交，答辩由老师安排。</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109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13676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供应链管理（实践）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1125"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9003</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山东财经大学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120203</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会计学（专升本）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缴费：2025年12月26日14:00至29日16:00。2026年1月6日至10日查询指导教师并主动联系辅导。3月21日前完成答辩。</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缴费网址：继续教育学院网站。登录山财大自考平台查询指导老师联系辅导，在平台完成提交，答辩由老师安排。</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0531-88583115</w:t>
            </w:r>
          </w:p>
        </w:tc>
      </w:tr>
      <w:tr>
        <w:tblPrEx>
          <w:tblCellMar>
            <w:top w:w="0" w:type="dxa"/>
            <w:left w:w="108" w:type="dxa"/>
            <w:bottom w:w="0" w:type="dxa"/>
            <w:right w:w="108" w:type="dxa"/>
          </w:tblCellMar>
        </w:tblPrEx>
        <w:trPr>
          <w:trHeight w:val="70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10625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税务会计与税务筹划</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73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13750</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会计案例分析（实践）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91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13753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会计信息系统（实践）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缴费网址：继续教育学院网站。登录山财大自考平台查询具体上机考核内容、时间及地点。</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14034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内部审计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9003</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山东财经大学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120204</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财务管理（专升本）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缴费：2025年12月26日14:00至29日16:00。2026年1月6日至10日查询指导教师并主动联系辅导。3月21日前完成答辩。</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缴费网址：继续教育学院网站。登录山财大自考平台查询指导老师联系辅导，在平台完成提交，答辩由老师安排。</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0531-88583115</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10625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税务会计与税务筹划</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13317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财务分析（实践）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14034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内部审计</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9003</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山东财经大学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120601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物流管理（专升本）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缴费：2025年12月26日14:00至29日16:00。2026年1月6日至10日查询指导教师并主动联系辅导。3月21日前完成答辩。</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缴费网址：继续教育学院网站。登录山财大自考平台查询指导老师联系辅导，在平台完成提交，答辩由老师安排。</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0531-88583115</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14387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物流管理软件操作（实践）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9003</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山东财经大学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120801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电子商务（专升本）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00909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网络营销与策划（实践）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0531-88583115</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00916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电子商务与现代物流（实践）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缴费：2025年12月26日14:00至29日16:00。2026年1月6日至10日查询指导教师并主动联系辅导。3月21日前完成答辩。</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缴费网址：继续教育学院网站。登录山财大自考平台查询指导老师联系辅导，在平台完成提交，答辩由老师安排。</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13478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电子商务系统分析与设计（实践）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14351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网络支付与安全（实践）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9003</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山东财经大学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120901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旅游管理（专升本）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04935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现代酒店礼貌礼仪（实践）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0531-88583115</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缴费：2025年12月26日14:00至29日16:00。2026年1月6日至10日查询指导教师并主动联系辅导。3月21日前完成答辩。</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缴费网址：继续教育学院网站。登录山财大自考平台查询指导老师联系辅导，在平台完成提交，答辩由老师安排。</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28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9003</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山东财经大学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120901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旅游管理（专升本）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13907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酒店管理概论（实践）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0531-88583115</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13995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旅游管理信息系统（实践）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13997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旅游接待业（实践）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14004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旅游资源规划与开发（实践）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14681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智慧旅游（实践）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9003</w:t>
            </w:r>
          </w:p>
        </w:tc>
        <w:tc>
          <w:tcPr>
            <w:tcW w:w="102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山东财经大学</w:t>
            </w:r>
          </w:p>
        </w:tc>
        <w:tc>
          <w:tcPr>
            <w:tcW w:w="96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530302</w:t>
            </w:r>
          </w:p>
        </w:tc>
        <w:tc>
          <w:tcPr>
            <w:tcW w:w="1142"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大数据与会计（专科）</w:t>
            </w:r>
          </w:p>
        </w:tc>
        <w:tc>
          <w:tcPr>
            <w:tcW w:w="79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专科</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00019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计算机应用基础（实践）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缴费：2025年12月26日14:00至29日16:00。2026年1月6日至10日查询考核事宜。3月21日前完成电子及纸质报告提交。</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缴费网址：继续教育学院网站。登录山财大自考平台查询考核要求，在平台完成电子报告提交，线下完成纸质报告邮寄。</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0531-88583115</w:t>
            </w:r>
          </w:p>
        </w:tc>
      </w:tr>
      <w:tr>
        <w:tblPrEx>
          <w:tblCellMar>
            <w:top w:w="0" w:type="dxa"/>
            <w:left w:w="108" w:type="dxa"/>
            <w:bottom w:w="0" w:type="dxa"/>
            <w:right w:w="108" w:type="dxa"/>
          </w:tblCellMar>
        </w:tblPrEx>
        <w:trPr>
          <w:trHeight w:val="340" w:hRule="atLeast"/>
          <w:jc w:val="center"/>
        </w:trPr>
        <w:tc>
          <w:tcPr>
            <w:tcW w:w="586" w:type="dxa"/>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9003</w:t>
            </w:r>
          </w:p>
        </w:tc>
        <w:tc>
          <w:tcPr>
            <w:tcW w:w="102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山东财经大学</w:t>
            </w:r>
          </w:p>
        </w:tc>
        <w:tc>
          <w:tcPr>
            <w:tcW w:w="96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530601</w:t>
            </w:r>
          </w:p>
        </w:tc>
        <w:tc>
          <w:tcPr>
            <w:tcW w:w="1142"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工商企业管理（专科）</w:t>
            </w:r>
          </w:p>
        </w:tc>
        <w:tc>
          <w:tcPr>
            <w:tcW w:w="79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专科</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00019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计算机应用基础（实践）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9005</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130502</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视觉传达设计（专升本）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07999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2026年3月21、22日8:30答辩。缴费、选题及网上辅导安排请于2026年1月1日登陆http://cjc.qlu.edu.cn查看通知。</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0531-89631368</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13288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包装设计（本）</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2026年3月6日上午08:30-11:50</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齐鲁工业大学长清校区 2026年1月1日登录http://cjc.qlu.edu.cn查看通知。请务必在2026年1月1日-1月7日完成缴费。具体考试要求2月10日查看通知。</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13337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插画技法（本）</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2026年3月6日下午13:40-17:00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14230</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视觉形象识别系统设计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2026年3月7日上午08:30-11:50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14249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书籍设计（本）</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2026年3月7日下午13:40-17:00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14649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招贴设计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2026年3月8日上午08:30-11:50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685"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9005</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130503</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环境设计（专升本）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00709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室内设计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2026年3月6日上午08:30-11:50</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齐鲁工业大学长清校区 2026年1月1日登录http://cjc.qlu.edu.cn查看通知。请务必在2026年1月1日-1月7日完成缴费。具体考试要求2月10日查看通知。</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0531-89631368</w:t>
            </w:r>
          </w:p>
        </w:tc>
      </w:tr>
      <w:tr>
        <w:tblPrEx>
          <w:tblCellMar>
            <w:top w:w="0" w:type="dxa"/>
            <w:left w:w="108" w:type="dxa"/>
            <w:bottom w:w="0" w:type="dxa"/>
            <w:right w:w="108" w:type="dxa"/>
          </w:tblCellMar>
        </w:tblPrEx>
        <w:trPr>
          <w:trHeight w:val="70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01862</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家具设计（一）</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2026年3月6日下午13:40-17:00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74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05345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景观设计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2026年3月7日上午08:30-11:50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190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07999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2026年3月21、22日8:30答辩。缴费、选题及网上辅导安排请于2026年1月1日登陆http://cjc.qlu.edu.cn查看通知。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159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13643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工程实习（实践）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2026年3月2日-8日。具体要求请于2026年1月1日登陆http://cjc.qlu.edu.cn查看通知。</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20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13685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光与色彩</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2026年3月7日下午13:40-17:00</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齐鲁工业大学长清校区 2026年1月1日登录http://cjc.qlu.edu.cn查看通知。请务必在2026年1月1日-1月7日完成缴费。具体考试要求2月10日查看通知。</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9005</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130505</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服装与服饰设计（专升本）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01014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针织服装设计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2026年3月6日上午08:30-11:50</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齐鲁工业大学长清校区 2026年1月1日登录http://cjc.qlu.edu.cn查看通知。请务必在2026年1月1日-1月7日完成缴费。具体考试要求2月10日查看通知。</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0531-89631368</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01017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品牌服装设计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2026年3月7日上午08:30-11:50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07539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时装画</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2026年3月7日下午13:40-17:00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07999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2026年3月21、22日8:30答辩。缴费、选题及网上辅导安排请于2026年1月1日登陆http://cjc.qlu.edu.cn查看通知。</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44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13567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服装CAD</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2026年3月6日下午13:40-17:00</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齐鲁工业大学长清校区 2026年1月1日登录http://cjc.qlu.edu.cn查看通知。请务必在2026年1月1日-1月7日完成缴费。具体考试要求2月10日查看通知。</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97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13585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服装展示设计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2026年3月8日上午08:30-11:50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975"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9005</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130508</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数字媒体艺术（专升本）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07999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2026年3月21、22日8:30答辩。缴费、选题及网上辅导安排请于2026年1月1日登陆http://cjc.qlu.edu.cn查看通知。</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0531-89631368</w:t>
            </w:r>
          </w:p>
        </w:tc>
      </w:tr>
      <w:tr>
        <w:tblPrEx>
          <w:tblCellMar>
            <w:top w:w="0" w:type="dxa"/>
            <w:left w:w="108" w:type="dxa"/>
            <w:bottom w:w="0" w:type="dxa"/>
            <w:right w:w="108" w:type="dxa"/>
          </w:tblCellMar>
        </w:tblPrEx>
        <w:trPr>
          <w:trHeight w:val="28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13464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电脑动画</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2026年3月6日上午08:30-09:10</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齐鲁工业大学长清校区 2026年1月1日登录http://cjc.qlu.edu.cn查看通知。请务必在2026年1月1日-1月7日完成缴费。具体考试要求2月10日查看通知。</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43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13465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电脑动画（实践）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2026年3月6日上午09:20-11:50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29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13466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电脑三维设计（实践）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2026年3月8日上午08:30-11:00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20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13511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多媒体技术与应用</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2026年3月6日下午13:40-14:20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3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13512</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多媒体技术与应用（实践）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2026年3月6日下午14:30-17:00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46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14267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数字音频制作与处理（实践）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2026年3月7日上午08:30-11:00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8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14268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数字影视合成（实践）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2026年3月7日下午13:40-16:10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9006</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山东建筑大学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080204</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机械电子工程（专升本）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02201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现代设计方法（实践）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2026年3月28日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山东建筑大学继续教育学院109室项目拓展部</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0531-86367671</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02203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传感器与检测技术（实践）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02206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微型计算机原理与接口技术（实践）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02208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电气传动与可编程控制器（PLC）（实践）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02239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模拟、数字及电力电子技术（实践）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05786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数控原理与数控技术运用（实践）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07999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2026年3月28日-29日</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13179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计算机软件基础（实践）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2026年3月28日</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14775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机电一体化系统设计（实践）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9006</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山东建筑大学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120105</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工程造价（专升本）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2026年4月4日-5日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山东建筑大学继续教育学院109室项目拓展部</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0531-86367671</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13280</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安装工程技术计量与计价（实践）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2026年4月4日</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13649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工程项目管理（实践）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9009</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山东交通学院</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080208</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汽车服务工程(专升本)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02188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电工与电子技术（实践）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2026年3月20日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济南市天桥区无影山中路118号2号教学楼</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0531-80688433</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04448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汽车维修工程（实践）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04913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汽车电子控制技术（实践）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08571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汽车构造与原理（实践）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11096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汽车检测诊断技术（实践）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9010</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青岛大学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050207</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日语（专升本）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答辩时间2026年3月14日上午10:00</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2026年1月5日-9日登录青岛大学继续教育学院官网（https://qucec.qdu.edu.cn）和青岛大学高等教育自学考试管理平台（https://zkpt.qdu.edu.cn）查看缴费、考核等相关事宜通知。</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0532-85953527</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14118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日语听力与口译</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2026年3月14日上午9:00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9010</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青岛大学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120206</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人力资源管理（专升本）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00052</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管理系统中计算机应用（实践）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2026年3月14日上午9:00第一场    10:00第二场</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2026年1月5日-9日登录青岛大学继续教育学院官网（https://qucec.qdu.edu.cn）和青岛大学高等教育自学考试管理平台（https://zkpt.qdu.edu.cn）查看缴费、考核等相关事宜通知。</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0532-85953611</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答辩时间2026年3月14日上午8:00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13968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劳动关系与劳动法（实践）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收交课程报告截止2026年3月11日</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9010</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青岛大学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120601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物流管理（专升本）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答辩时间2026年3月14日-15日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2026年1月5日-9日登录青岛大学继续教育学院官网（https://qucec.qdu.edu.cn）和青岛大学高等教育自学考试管理平台（https://zkpt.qdu.edu.cn）查看缴费、考核等相关事宜通知。</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0532-85953173</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14387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物流管理软件操作（实践）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2026年3月14日-15日</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9011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青岛理工大学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081001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土木工程（专升本）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02161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流体力学（实践）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报名后请及时关注青岛理工自学考试网站http://chjxy.qut.edu.cn/zxks/tzgg.htm查看考核通知，并于2026年1月19-20日完成缴费，1月23-25日进行考核</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1月23日上午9:00-11:30报到，报到地点：青岛市市北区抚顺路11号1号教学楼325自学考试办公室</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0532-85071589</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02441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混凝土结构设计（实践）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02443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钢结构（实践）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07999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毕业设计</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学生所就读的高职院校</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11169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土木工程计算机应用技术（实践）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1月23日上午9:00-11:30报到，报到地点：青岛市市北区抚顺路11号1号教学楼325自学考试办公室</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13649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工程项目管理（实践）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学生所就读的高职院校</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14323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土木工程试验（实践）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1月23日上午9:00-11:30报到，报到地点：青岛市市北区抚顺路11号1号教学楼325自学考试办公室</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9011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青岛理工大学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120103</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工程管理（专升本）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02383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管理信息系统（实践）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报名后请及时关注青岛理工自学考试网站http://chjxy.qut.edu.cn/zxks/tzgg.htm查看考核通知，并于2026年1月19-20日完成缴费，1月23-25日进行考核</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1月23日上午9:00-11:30报到，报到地点：青岛市市北区抚顺路11号1号教学楼325自学考试办公室</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0532-85071589</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05067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项目管理案例分析</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学生所就读的高职院校</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13649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工程项目管理（实践）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9014</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山东第二医科大学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100701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药学（专升本）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2026年1月下旬在山东第二医科大学自学考试在线平台（网址wfmczk.jxjy.chaoxing.com/mh）发布论文指导日期和答辩相关信息</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山东第二医科大学自学考试在线平台线上答辩</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0536-2602476</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14537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药剂学（本）（实践）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2026年2月在山东第二医科大学自学考试在线平台（网址wfmczk.jxjy.chaoxing.com/mh）发布练习和考核日期</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14541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药理学（本）（实践）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14547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药物分析（本）（实践）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14551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药物化学（本）（实践）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9014</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山东第二医科大学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101001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医学检验技术（专升本）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01657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病原生物学及检验（实践）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2026年2月在山东第二医科大学自学考试在线平台（网址wfmczk.jxjy.chaoxing.com/mh）发布练习和考核日期</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山东第二医科大学自学考试在线平台虚拟仿真练习和考核</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0536-2602476</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02892</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临床检验基础（实践）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05736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医学基础总论（实践）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07998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毕业考核</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山东第二医科大学虞河校区</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14021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免疫学及免疫学检验（实践）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山东第二医科大学自学考试在线平台虚拟仿真练习和考核</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14208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生物化学及生物化学检验（实践）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14510</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血液学及血液学检验（实践）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141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9014</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山东第二医科大学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101101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护理学（专升本）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2026年1月下旬在山东第二医科大学自学考试在线平台（网址wfmczk.jxjy.chaoxing.com/mh）发布论文指导日期和答辩相关信息</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山东第二医科大学自学考试在线平台线上答辩</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0536-2602476</w:t>
            </w:r>
          </w:p>
        </w:tc>
      </w:tr>
      <w:tr>
        <w:tblPrEx>
          <w:tblCellMar>
            <w:top w:w="0" w:type="dxa"/>
            <w:left w:w="108" w:type="dxa"/>
            <w:bottom w:w="0" w:type="dxa"/>
            <w:right w:w="108" w:type="dxa"/>
          </w:tblCellMar>
        </w:tblPrEx>
        <w:trPr>
          <w:trHeight w:val="67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13205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spacing w:val="-12"/>
                <w:kern w:val="0"/>
                <w:sz w:val="18"/>
                <w:szCs w:val="18"/>
              </w:rPr>
            </w:pPr>
            <w:r>
              <w:rPr>
                <w:rFonts w:hint="eastAsia" w:ascii="仿宋_GB2312" w:hAnsi="仿宋_GB2312" w:cs="仿宋_GB2312"/>
                <w:spacing w:val="-12"/>
                <w:kern w:val="0"/>
                <w:sz w:val="18"/>
                <w:szCs w:val="18"/>
              </w:rPr>
              <w:t>内科护理学（本）（实践）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2026年2月在山东第二医科大学自学考试在线平台（网址wfmczk.jxjy.chaoxing.com/mh）发布练习和考核日期</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山东第二医科大学自学考试在线平台虚拟仿真练习和考核</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74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13207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spacing w:val="-12"/>
                <w:kern w:val="0"/>
                <w:sz w:val="18"/>
                <w:szCs w:val="18"/>
              </w:rPr>
            </w:pPr>
            <w:r>
              <w:rPr>
                <w:rFonts w:hint="eastAsia" w:ascii="仿宋_GB2312" w:hAnsi="仿宋_GB2312" w:cs="仿宋_GB2312"/>
                <w:spacing w:val="-12"/>
                <w:kern w:val="0"/>
                <w:sz w:val="18"/>
                <w:szCs w:val="18"/>
              </w:rPr>
              <w:t>外科护理学（本）（实践）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8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9021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青岛农业大学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090401</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动物医学（专升本）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02766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家畜解剖及组织胚胎学（实践）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2026年3月28日上午8:30--10:00</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青岛农业大学城阳校区。报名结束后，请及时关注学院网站（https://jxjy.qau.edu.cn/）“通知公告”栏，查看学校缴费方式、考试安排及相关要求。</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0532-58957930,0532-58957929</w:t>
            </w:r>
          </w:p>
        </w:tc>
      </w:tr>
      <w:tr>
        <w:tblPrEx>
          <w:tblCellMar>
            <w:top w:w="0" w:type="dxa"/>
            <w:left w:w="108" w:type="dxa"/>
            <w:bottom w:w="0" w:type="dxa"/>
            <w:right w:w="108" w:type="dxa"/>
          </w:tblCellMar>
        </w:tblPrEx>
        <w:trPr>
          <w:trHeight w:val="73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02784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家畜病理学（实践）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2026年3月28日上午10:30--12:00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93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辅导：2026年3月14日上午8:30--11:30；答辩：2026年3月29日上午10:30--12:00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76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07411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兽医微生物及免疫学（实践）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2026年3月28日下午13:30--15:00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97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14244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兽医内科学与兽医临床诊断学（实践）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2026年3月28日下午15:30-17:00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6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14248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兽医外产科学（实践）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2026年3月29日上午8:30-10:00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9021</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青岛农业大学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130310</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动画（专升本）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01064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动画创作理论</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2026年3月14日8:30-11:30</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青岛农业大学城阳校区。报名结束后请及时关注学院网站（ http://cmxy.qau.edu.cn/）通知公告栏，查看缴费方式、考试安排及相关要求。</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0532-58957208 0532-58957587</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01065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动画创作理论（实践）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2026年3月14日8:30-11:30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07999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2026年3月16日8:30-11:30   14:00-17:00</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青岛农业大学文经楼。毕业设计考试须知及导师邮箱考生于2026年1月10日查看动漫与传媒学院网站 （ http://cmxy.qau.edu.cn/）通知公告栏</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25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13485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动画编剧</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2026年3月14日14:00-15:30</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青岛农业大学城阳校区。报名结束后请及时关注学院网站（ http://cmxy.qau.edu.cn/）通知公告栏，查看缴费方式、考试安排及相关要求。</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13490</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动画剪辑与合成</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2026年3月15日14:00-17:00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13491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动画剪辑与合成（实践）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2026年3月15日14:00-17:00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25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13493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动画艺术鉴赏</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2026年3月14日15:40-17:10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23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13552</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分镜设计</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2026年3月15日8:30-11:30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25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13553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分镜设计（实践）</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2026年3月15日8:30-11:30</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9026</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济南大学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120903</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会展经济与管理（专升本）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论文辅导，答辩及缴费全部在网上进行，缴费时间为2026年1月1日8:30至1月5日17:00，1月13日起查询指导教师并主动联系辅导，答辩在2026年3月22日前完成。缴费网站http://sce.ujn.edu.cn/(请查阅济南大学继续教育学院自学考试栏内通知)</w:t>
            </w:r>
          </w:p>
        </w:tc>
        <w:tc>
          <w:tcPr>
            <w:tcW w:w="2925"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具体要求及相关事宜请关注http://sce.ujn.edu.cn/（请查阅济南大学继续教育学院自学考试栏内通知）。</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0531—82769912</w:t>
            </w: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08726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会展客户关系管理（实践）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会展技能考核具体要求及相关事宜请关注http://sce.ujn.edu.cn/（请查阅济南大学继续教育学院自学考试栏内通知）。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会展技能考核具体要求及相关事宜请关注http://sce.ujn.edu.cn/（请查阅济南大学继续教育学院自学考试栏内通知）。</w:t>
            </w: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08891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会展管理信息系统（实践）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13756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会展管理综合技能考核（实践）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9030</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中国传媒大学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050306</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网络与新媒体(专升本)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00909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网络营销与策划（实践）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详见钉钉群内通知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中国传媒大学线上考试平台（请考生务必于2026年1月7日9点-11日24点完成考试缴费，具体缴费流程及考试相关通知请加入钉钉群查看，“中传-山东实践课考试通知群”钉钉群号：147370010174）</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010-85795687</w:t>
            </w:r>
          </w:p>
        </w:tc>
      </w:tr>
      <w:tr>
        <w:tblPrEx>
          <w:tblCellMar>
            <w:top w:w="0" w:type="dxa"/>
            <w:left w:w="108" w:type="dxa"/>
            <w:bottom w:w="0" w:type="dxa"/>
            <w:right w:w="108" w:type="dxa"/>
          </w:tblCellMar>
        </w:tblPrEx>
        <w:trPr>
          <w:trHeight w:val="28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04507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动画场景设计</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19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14266</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数字摄影（实践）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14268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数字影视合成（实践）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14347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网络影视动画</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14354</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网站设计与建设（实践）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265"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14572</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音视频制作与编辑</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30" w:hRule="atLeast"/>
          <w:jc w:val="center"/>
        </w:trPr>
        <w:tc>
          <w:tcPr>
            <w:tcW w:w="586"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9032</w:t>
            </w:r>
          </w:p>
        </w:tc>
        <w:tc>
          <w:tcPr>
            <w:tcW w:w="102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中国人民警察大学</w:t>
            </w:r>
          </w:p>
        </w:tc>
        <w:tc>
          <w:tcPr>
            <w:tcW w:w="96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083102</w:t>
            </w:r>
          </w:p>
        </w:tc>
        <w:tc>
          <w:tcPr>
            <w:tcW w:w="1142"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消防工程（专升本）</w:t>
            </w:r>
          </w:p>
        </w:tc>
        <w:tc>
          <w:tcPr>
            <w:tcW w:w="793"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专升本</w:t>
            </w: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06999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毕业论文</w:t>
            </w:r>
          </w:p>
        </w:tc>
        <w:tc>
          <w:tcPr>
            <w:tcW w:w="2790"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2025年12月1日-</w:t>
            </w:r>
            <w:r>
              <w:rPr>
                <w:rFonts w:hint="eastAsia" w:ascii="仿宋_GB2312" w:hAnsi="仿宋_GB2312" w:cs="仿宋_GB2312"/>
                <w:kern w:val="0"/>
                <w:sz w:val="18"/>
                <w:szCs w:val="18"/>
              </w:rPr>
              <w:br w:type="page"/>
            </w:r>
            <w:r>
              <w:rPr>
                <w:rFonts w:hint="eastAsia" w:ascii="仿宋_GB2312" w:hAnsi="仿宋_GB2312" w:cs="仿宋_GB2312"/>
                <w:kern w:val="0"/>
                <w:sz w:val="18"/>
                <w:szCs w:val="18"/>
              </w:rPr>
              <w:t>2026年3月30日</w:t>
            </w:r>
          </w:p>
        </w:tc>
        <w:tc>
          <w:tcPr>
            <w:tcW w:w="292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中国人民警察大学，详见中国人民警察大学网站通知</w:t>
            </w:r>
          </w:p>
        </w:tc>
        <w:tc>
          <w:tcPr>
            <w:tcW w:w="1665"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03162068193</w:t>
            </w:r>
          </w:p>
        </w:tc>
      </w:tr>
      <w:tr>
        <w:tblPrEx>
          <w:tblCellMar>
            <w:top w:w="0" w:type="dxa"/>
            <w:left w:w="108" w:type="dxa"/>
            <w:bottom w:w="0" w:type="dxa"/>
            <w:right w:w="108" w:type="dxa"/>
          </w:tblCellMar>
        </w:tblPrEx>
        <w:trPr>
          <w:trHeight w:val="25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12410</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建筑防火（实践）</w:t>
            </w:r>
          </w:p>
        </w:tc>
        <w:tc>
          <w:tcPr>
            <w:tcW w:w="2790" w:type="dxa"/>
            <w:vMerge w:val="restart"/>
            <w:tcBorders>
              <w:top w:val="nil"/>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2026年3月20日</w:t>
            </w: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12412</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电气防火及火灾监控（实践）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12415</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消防安全管理学（实践）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22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13227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建筑消防设施（实践）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13229</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工业企业防火（实践）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13843</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交通运输工具防火（实践）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14111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人员疏散与救助（实践）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14358</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危险化学品防火与防爆（实践）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14427</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消防安全教育与培训（实践）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14431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消防工程综合实践（实践）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r>
        <w:tblPrEx>
          <w:tblCellMar>
            <w:top w:w="0" w:type="dxa"/>
            <w:left w:w="108" w:type="dxa"/>
            <w:bottom w:w="0" w:type="dxa"/>
            <w:right w:w="108" w:type="dxa"/>
          </w:tblCellMar>
        </w:tblPrEx>
        <w:trPr>
          <w:trHeight w:val="340" w:hRule="atLeast"/>
          <w:jc w:val="center"/>
        </w:trPr>
        <w:tc>
          <w:tcPr>
            <w:tcW w:w="586"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2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96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142"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793"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007"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14441</w:t>
            </w:r>
          </w:p>
        </w:tc>
        <w:tc>
          <w:tcPr>
            <w:tcW w:w="1903" w:type="dxa"/>
            <w:tcBorders>
              <w:top w:val="nil"/>
              <w:left w:val="nil"/>
              <w:bottom w:val="single" w:color="808080" w:sz="4" w:space="0"/>
              <w:right w:val="single" w:color="808080" w:sz="4" w:space="0"/>
            </w:tcBorders>
            <w:shd w:val="clear" w:color="auto" w:fill="auto"/>
            <w:vAlign w:val="center"/>
          </w:tcPr>
          <w:p>
            <w:pPr>
              <w:widowControl/>
              <w:adjustRightInd w:val="0"/>
              <w:snapToGrid w:val="0"/>
              <w:spacing w:line="240" w:lineRule="atLeast"/>
              <w:jc w:val="center"/>
              <w:rPr>
                <w:rFonts w:ascii="仿宋_GB2312" w:hAnsi="仿宋_GB2312" w:cs="仿宋_GB2312"/>
                <w:kern w:val="0"/>
                <w:sz w:val="18"/>
                <w:szCs w:val="18"/>
              </w:rPr>
            </w:pPr>
            <w:r>
              <w:rPr>
                <w:rFonts w:hint="eastAsia" w:ascii="仿宋_GB2312" w:hAnsi="仿宋_GB2312" w:cs="仿宋_GB2312"/>
                <w:kern w:val="0"/>
                <w:sz w:val="18"/>
                <w:szCs w:val="18"/>
              </w:rPr>
              <w:t>消防制图（实践）</w:t>
            </w:r>
          </w:p>
        </w:tc>
        <w:tc>
          <w:tcPr>
            <w:tcW w:w="2790"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292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c>
          <w:tcPr>
            <w:tcW w:w="1665" w:type="dxa"/>
            <w:vMerge w:val="continue"/>
            <w:tcBorders>
              <w:top w:val="nil"/>
              <w:left w:val="single" w:color="808080" w:sz="4" w:space="0"/>
              <w:bottom w:val="single" w:color="808080" w:sz="4" w:space="0"/>
              <w:right w:val="single" w:color="808080" w:sz="4" w:space="0"/>
            </w:tcBorders>
            <w:vAlign w:val="center"/>
          </w:tcPr>
          <w:p>
            <w:pPr>
              <w:widowControl/>
              <w:adjustRightInd w:val="0"/>
              <w:snapToGrid w:val="0"/>
              <w:spacing w:line="240" w:lineRule="atLeast"/>
              <w:jc w:val="center"/>
              <w:rPr>
                <w:rFonts w:ascii="仿宋_GB2312" w:hAnsi="仿宋_GB2312" w:cs="仿宋_GB2312"/>
                <w:kern w:val="0"/>
                <w:sz w:val="18"/>
                <w:szCs w:val="18"/>
              </w:rPr>
            </w:pPr>
          </w:p>
        </w:tc>
      </w:tr>
    </w:tbl>
    <w:p>
      <w:bookmarkStart w:id="0" w:name="_GoBack"/>
      <w:bookmarkEnd w:id="0"/>
    </w:p>
    <w:sectPr>
      <w:footerReference r:id="rId5" w:type="first"/>
      <w:footerReference r:id="rId3" w:type="default"/>
      <w:footerReference r:id="rId4" w:type="even"/>
      <w:pgSz w:w="16838" w:h="11906" w:orient="landscape"/>
      <w:pgMar w:top="1531" w:right="1134" w:bottom="1531" w:left="1134" w:header="720" w:footer="1134" w:gutter="0"/>
      <w:pgNumType w:start="7"/>
      <w:cols w:space="720" w:num="1"/>
      <w:titlePg/>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sz w:val="28"/>
        <w:szCs w:val="28"/>
      </w:rPr>
    </w:pPr>
    <w:r>
      <w:rPr>
        <w:rFonts w:hint="eastAsia" w:ascii="仿宋_GB2312"/>
        <w:sz w:val="28"/>
        <w:szCs w:val="28"/>
      </w:rPr>
      <w:t xml:space="preserve">— </w:t>
    </w:r>
    <w:sdt>
      <w:sdtPr>
        <w:rPr>
          <w:rFonts w:hint="eastAsia" w:ascii="仿宋_GB2312"/>
          <w:sz w:val="28"/>
          <w:szCs w:val="28"/>
        </w:rPr>
        <w:id w:val="621659562"/>
        <w:docPartObj>
          <w:docPartGallery w:val="autotext"/>
        </w:docPartObj>
      </w:sdtPr>
      <w:sdtEndPr>
        <w:rPr>
          <w:rFonts w:hint="eastAsia" w:ascii="仿宋_GB2312"/>
          <w:sz w:val="28"/>
          <w:szCs w:val="28"/>
        </w:rPr>
      </w:sdtEndPr>
      <w:sdtContent>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11</w:t>
        </w:r>
        <w:r>
          <w:rPr>
            <w:rFonts w:hint="eastAsia" w:ascii="仿宋_GB2312"/>
            <w:sz w:val="28"/>
            <w:szCs w:val="28"/>
          </w:rPr>
          <w:fldChar w:fldCharType="end"/>
        </w:r>
        <w:r>
          <w:rPr>
            <w:rFonts w:hint="eastAsia" w:ascii="仿宋_GB2312"/>
            <w:sz w:val="28"/>
            <w:szCs w:val="28"/>
          </w:rPr>
          <w:t xml:space="preserve"> —</w:t>
        </w:r>
      </w:sdtContent>
    </w:sdt>
  </w:p>
  <w:p>
    <w:pPr>
      <w:pStyle w:val="3"/>
      <w:wordWrap w:val="0"/>
      <w:ind w:right="426" w:rightChars="133"/>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80" w:leftChars="150" w:right="480" w:rightChars="150"/>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911040"/>
      <w:docPartObj>
        <w:docPartGallery w:val="autotext"/>
      </w:docPartObj>
    </w:sdtPr>
    <w:sdtEndPr>
      <w:rPr>
        <w:rFonts w:hint="eastAsia" w:ascii="仿宋_GB2312"/>
        <w:sz w:val="28"/>
        <w:szCs w:val="28"/>
      </w:rPr>
    </w:sdtEndPr>
    <w:sdtContent>
      <w:p>
        <w:pPr>
          <w:pStyle w:val="3"/>
          <w:jc w:val="center"/>
          <w:rPr>
            <w:rFonts w:ascii="仿宋_GB2312"/>
            <w:sz w:val="28"/>
            <w:szCs w:val="28"/>
          </w:rPr>
        </w:pPr>
        <w:r>
          <w:rPr>
            <w:rFonts w:hint="eastAsia" w:ascii="仿宋_GB2312"/>
            <w:sz w:val="28"/>
            <w:szCs w:val="28"/>
          </w:rPr>
          <w:t xml:space="preserve">— </w:t>
        </w: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7</w:t>
        </w:r>
        <w:r>
          <w:rPr>
            <w:rFonts w:hint="eastAsia" w:ascii="仿宋_GB2312"/>
            <w:sz w:val="28"/>
            <w:szCs w:val="28"/>
          </w:rPr>
          <w:fldChar w:fldCharType="end"/>
        </w:r>
        <w:r>
          <w:rPr>
            <w:rFonts w:ascii="仿宋_GB2312"/>
            <w:sz w:val="28"/>
            <w:szCs w:val="28"/>
          </w:rPr>
          <w:t xml:space="preserve"> </w:t>
        </w:r>
        <w:r>
          <w:rPr>
            <w:rFonts w:hint="eastAsia" w:ascii="仿宋_GB2312"/>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16"/>
    <w:rsid w:val="00030D20"/>
    <w:rsid w:val="000457D9"/>
    <w:rsid w:val="000B1627"/>
    <w:rsid w:val="001176CB"/>
    <w:rsid w:val="00173D3D"/>
    <w:rsid w:val="0018516E"/>
    <w:rsid w:val="001B5FA6"/>
    <w:rsid w:val="001E2E9D"/>
    <w:rsid w:val="00215816"/>
    <w:rsid w:val="00226D8C"/>
    <w:rsid w:val="002301FA"/>
    <w:rsid w:val="00233889"/>
    <w:rsid w:val="00246759"/>
    <w:rsid w:val="0026080E"/>
    <w:rsid w:val="00283F2C"/>
    <w:rsid w:val="003723BE"/>
    <w:rsid w:val="003943FA"/>
    <w:rsid w:val="003B2359"/>
    <w:rsid w:val="003E028B"/>
    <w:rsid w:val="003E2A1B"/>
    <w:rsid w:val="00477D37"/>
    <w:rsid w:val="004977DC"/>
    <w:rsid w:val="004A1565"/>
    <w:rsid w:val="004F1060"/>
    <w:rsid w:val="00547B0A"/>
    <w:rsid w:val="005569E2"/>
    <w:rsid w:val="00571B50"/>
    <w:rsid w:val="005839C7"/>
    <w:rsid w:val="005C0215"/>
    <w:rsid w:val="005C5BCD"/>
    <w:rsid w:val="005E3232"/>
    <w:rsid w:val="005F1FA2"/>
    <w:rsid w:val="00607CB8"/>
    <w:rsid w:val="0063647B"/>
    <w:rsid w:val="00694DA1"/>
    <w:rsid w:val="00707B18"/>
    <w:rsid w:val="00721675"/>
    <w:rsid w:val="00740D13"/>
    <w:rsid w:val="00776195"/>
    <w:rsid w:val="0078057E"/>
    <w:rsid w:val="007B62DE"/>
    <w:rsid w:val="007E47BE"/>
    <w:rsid w:val="00805EDD"/>
    <w:rsid w:val="0082740D"/>
    <w:rsid w:val="00915A93"/>
    <w:rsid w:val="00921C4C"/>
    <w:rsid w:val="00933617"/>
    <w:rsid w:val="009421DB"/>
    <w:rsid w:val="0094593F"/>
    <w:rsid w:val="00970A82"/>
    <w:rsid w:val="009D0841"/>
    <w:rsid w:val="00A02DBE"/>
    <w:rsid w:val="00A05BE6"/>
    <w:rsid w:val="00A16101"/>
    <w:rsid w:val="00A72C56"/>
    <w:rsid w:val="00B118C6"/>
    <w:rsid w:val="00B63D4A"/>
    <w:rsid w:val="00B7174C"/>
    <w:rsid w:val="00BA0B4E"/>
    <w:rsid w:val="00BA62B7"/>
    <w:rsid w:val="00BE1E9B"/>
    <w:rsid w:val="00C34E1F"/>
    <w:rsid w:val="00C405F1"/>
    <w:rsid w:val="00CC5369"/>
    <w:rsid w:val="00D26C88"/>
    <w:rsid w:val="00D26CA2"/>
    <w:rsid w:val="00D33DC7"/>
    <w:rsid w:val="00D34580"/>
    <w:rsid w:val="00D412E0"/>
    <w:rsid w:val="00D750C5"/>
    <w:rsid w:val="00E17766"/>
    <w:rsid w:val="00E71E0B"/>
    <w:rsid w:val="00F120C8"/>
    <w:rsid w:val="00F1687E"/>
    <w:rsid w:val="00F24C3C"/>
    <w:rsid w:val="00F6774D"/>
    <w:rsid w:val="00F7149C"/>
    <w:rsid w:val="00F71667"/>
    <w:rsid w:val="00FA7EBD"/>
    <w:rsid w:val="00FC734E"/>
    <w:rsid w:val="038134CC"/>
    <w:rsid w:val="04C80D01"/>
    <w:rsid w:val="08396A0E"/>
    <w:rsid w:val="083B668E"/>
    <w:rsid w:val="0AD9478D"/>
    <w:rsid w:val="18B72C64"/>
    <w:rsid w:val="25DE3772"/>
    <w:rsid w:val="2AC4736E"/>
    <w:rsid w:val="2B2C7A37"/>
    <w:rsid w:val="2B8C565D"/>
    <w:rsid w:val="2DA7482A"/>
    <w:rsid w:val="2E81295C"/>
    <w:rsid w:val="307C411B"/>
    <w:rsid w:val="41833032"/>
    <w:rsid w:val="4E3D7B81"/>
    <w:rsid w:val="55627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23"/>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uiPriority w:val="99"/>
    <w:rPr>
      <w:color w:val="800080"/>
      <w:u w:val="single"/>
    </w:rPr>
  </w:style>
  <w:style w:type="character" w:styleId="8">
    <w:name w:val="Hyperlink"/>
    <w:basedOn w:val="6"/>
    <w:semiHidden/>
    <w:unhideWhenUsed/>
    <w:uiPriority w:val="99"/>
    <w:rPr>
      <w:color w:val="0000FF"/>
      <w:u w:val="single"/>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 w:type="paragraph" w:customStyle="1" w:styleId="11">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font5"/>
    <w:basedOn w:val="1"/>
    <w:uiPriority w:val="0"/>
    <w:pPr>
      <w:widowControl/>
      <w:spacing w:before="100" w:beforeAutospacing="1" w:after="100" w:afterAutospacing="1"/>
      <w:jc w:val="left"/>
    </w:pPr>
    <w:rPr>
      <w:rFonts w:ascii="Arial" w:hAnsi="Arial" w:eastAsia="宋体" w:cs="Arial"/>
      <w:kern w:val="0"/>
      <w:sz w:val="20"/>
      <w:szCs w:val="20"/>
    </w:rPr>
  </w:style>
  <w:style w:type="paragraph" w:customStyle="1" w:styleId="13">
    <w:name w:val="font6"/>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4">
    <w:name w:val="xl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xl66"/>
    <w:basedOn w:val="1"/>
    <w:uiPriority w:val="0"/>
    <w:pPr>
      <w:widowControl/>
      <w:pBdr>
        <w:top w:val="single" w:color="auto" w:sz="4" w:space="0"/>
        <w:left w:val="single" w:color="auto" w:sz="4" w:space="0"/>
        <w:bottom w:val="single" w:color="808080" w:sz="4" w:space="0"/>
        <w:right w:val="single" w:color="auto" w:sz="4" w:space="0"/>
      </w:pBdr>
      <w:shd w:val="clear" w:color="000000" w:fill="808080"/>
      <w:spacing w:before="100" w:beforeAutospacing="1" w:after="100" w:afterAutospacing="1"/>
      <w:jc w:val="center"/>
    </w:pPr>
    <w:rPr>
      <w:rFonts w:ascii="Arial" w:hAnsi="Arial" w:eastAsia="宋体" w:cs="Arial"/>
      <w:b/>
      <w:bCs/>
      <w:color w:val="FFFFFF"/>
      <w:kern w:val="0"/>
      <w:sz w:val="20"/>
      <w:szCs w:val="20"/>
    </w:rPr>
  </w:style>
  <w:style w:type="paragraph" w:customStyle="1" w:styleId="16">
    <w:name w:val="xl67"/>
    <w:basedOn w:val="1"/>
    <w:uiPriority w:val="0"/>
    <w:pPr>
      <w:widowControl/>
      <w:pBdr>
        <w:top w:val="single" w:color="808080" w:sz="4" w:space="0"/>
        <w:left w:val="single" w:color="808080" w:sz="4" w:space="0"/>
        <w:bottom w:val="single" w:color="808080" w:sz="4" w:space="0"/>
        <w:right w:val="single" w:color="808080" w:sz="4" w:space="0"/>
      </w:pBdr>
      <w:spacing w:before="100" w:beforeAutospacing="1" w:after="100" w:afterAutospacing="1"/>
      <w:jc w:val="center"/>
    </w:pPr>
    <w:rPr>
      <w:rFonts w:ascii="Arial" w:hAnsi="Arial" w:eastAsia="宋体" w:cs="Arial"/>
      <w:kern w:val="0"/>
      <w:sz w:val="20"/>
      <w:szCs w:val="20"/>
    </w:rPr>
  </w:style>
  <w:style w:type="paragraph" w:customStyle="1" w:styleId="17">
    <w:name w:val="xl68"/>
    <w:basedOn w:val="1"/>
    <w:uiPriority w:val="0"/>
    <w:pPr>
      <w:widowControl/>
      <w:spacing w:before="100" w:beforeAutospacing="1" w:after="100" w:afterAutospacing="1"/>
      <w:jc w:val="center"/>
    </w:pPr>
    <w:rPr>
      <w:rFonts w:ascii="黑体" w:hAnsi="黑体" w:eastAsia="黑体" w:cs="宋体"/>
      <w:color w:val="000000"/>
      <w:kern w:val="0"/>
      <w:sz w:val="40"/>
      <w:szCs w:val="40"/>
    </w:rPr>
  </w:style>
  <w:style w:type="paragraph" w:customStyle="1" w:styleId="18">
    <w:name w:val="xl69"/>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9">
    <w:name w:val="xl70"/>
    <w:basedOn w:val="1"/>
    <w:uiPriority w:val="0"/>
    <w:pPr>
      <w:widowControl/>
      <w:pBdr>
        <w:top w:val="single" w:color="808080" w:sz="4" w:space="0"/>
        <w:left w:val="single" w:color="808080" w:sz="4" w:space="0"/>
        <w:right w:val="single" w:color="808080" w:sz="4" w:space="0"/>
      </w:pBdr>
      <w:spacing w:before="100" w:beforeAutospacing="1" w:after="100" w:afterAutospacing="1"/>
      <w:jc w:val="center"/>
    </w:pPr>
    <w:rPr>
      <w:rFonts w:ascii="Arial" w:hAnsi="Arial" w:eastAsia="宋体" w:cs="Arial"/>
      <w:kern w:val="0"/>
      <w:sz w:val="20"/>
      <w:szCs w:val="20"/>
    </w:rPr>
  </w:style>
  <w:style w:type="paragraph" w:customStyle="1" w:styleId="20">
    <w:name w:val="xl71"/>
    <w:basedOn w:val="1"/>
    <w:uiPriority w:val="0"/>
    <w:pPr>
      <w:widowControl/>
      <w:pBdr>
        <w:left w:val="single" w:color="808080" w:sz="4" w:space="0"/>
        <w:right w:val="single" w:color="808080" w:sz="4" w:space="0"/>
      </w:pBdr>
      <w:spacing w:before="100" w:beforeAutospacing="1" w:after="100" w:afterAutospacing="1"/>
      <w:jc w:val="center"/>
    </w:pPr>
    <w:rPr>
      <w:rFonts w:ascii="Arial" w:hAnsi="Arial" w:eastAsia="宋体" w:cs="Arial"/>
      <w:kern w:val="0"/>
      <w:sz w:val="20"/>
      <w:szCs w:val="20"/>
    </w:rPr>
  </w:style>
  <w:style w:type="paragraph" w:customStyle="1" w:styleId="21">
    <w:name w:val="xl72"/>
    <w:basedOn w:val="1"/>
    <w:uiPriority w:val="0"/>
    <w:pPr>
      <w:widowControl/>
      <w:pBdr>
        <w:left w:val="single" w:color="808080" w:sz="4" w:space="0"/>
        <w:bottom w:val="single" w:color="808080" w:sz="4" w:space="0"/>
        <w:right w:val="single" w:color="808080" w:sz="4" w:space="0"/>
      </w:pBdr>
      <w:spacing w:before="100" w:beforeAutospacing="1" w:after="100" w:afterAutospacing="1"/>
      <w:jc w:val="center"/>
    </w:pPr>
    <w:rPr>
      <w:rFonts w:ascii="Arial" w:hAnsi="Arial" w:eastAsia="宋体" w:cs="Arial"/>
      <w:kern w:val="0"/>
      <w:sz w:val="20"/>
      <w:szCs w:val="20"/>
    </w:rPr>
  </w:style>
  <w:style w:type="paragraph" w:customStyle="1" w:styleId="22">
    <w:name w:val="xl73"/>
    <w:basedOn w:val="1"/>
    <w:uiPriority w:val="0"/>
    <w:pPr>
      <w:widowControl/>
      <w:pBdr>
        <w:top w:val="single" w:color="808080" w:sz="4" w:space="0"/>
        <w:left w:val="single" w:color="808080" w:sz="4" w:space="0"/>
        <w:right w:val="single" w:color="808080" w:sz="4" w:space="0"/>
      </w:pBdr>
      <w:spacing w:before="100" w:beforeAutospacing="1" w:after="100" w:afterAutospacing="1"/>
      <w:jc w:val="center"/>
    </w:pPr>
    <w:rPr>
      <w:rFonts w:ascii="宋体" w:hAnsi="宋体" w:eastAsia="宋体" w:cs="宋体"/>
      <w:kern w:val="0"/>
      <w:sz w:val="20"/>
      <w:szCs w:val="20"/>
    </w:rPr>
  </w:style>
  <w:style w:type="character" w:customStyle="1" w:styleId="23">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2689</Words>
  <Characters>15328</Characters>
  <Lines>127</Lines>
  <Paragraphs>35</Paragraphs>
  <TotalTime>2</TotalTime>
  <ScaleCrop>false</ScaleCrop>
  <LinksUpToDate>false</LinksUpToDate>
  <CharactersWithSpaces>17982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2025-12-09T09:11:00Z</dcterms:created>
  <dc:creator>文印室3</dc:creator>
  <cp:lastModifiedBy>shijing</cp:lastModifiedBy>
  <cp:lastPrinted>2025-12-10T01:02:00Z</cp:lastPrinted>
  <dcterms:modified xsi:type="dcterms:W3CDTF">2025-12-12T02:29:08Z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692EBE93030747389212979405DC97B9</vt:lpwstr>
  </property>
</Properties>
</file>